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0F67" w14:textId="77777777" w:rsidR="002D02E0" w:rsidRDefault="002D02E0" w:rsidP="002D02E0">
      <w:pPr>
        <w:pStyle w:val="NormalWeb"/>
      </w:pPr>
      <w:bookmarkStart w:id="0" w:name="_Toc144300909"/>
      <w:r>
        <w:rPr>
          <w:noProof/>
        </w:rPr>
        <w:drawing>
          <wp:inline distT="0" distB="0" distL="0" distR="0" wp14:anchorId="65C78DF3" wp14:editId="0D9FFB81">
            <wp:extent cx="1505243" cy="664079"/>
            <wp:effectExtent l="0" t="0" r="0" b="3175"/>
            <wp:docPr id="161560243" name="Picture 1615602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0243" name="Picture 161560243"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1949" cy="675861"/>
                    </a:xfrm>
                    <a:prstGeom prst="rect">
                      <a:avLst/>
                    </a:prstGeom>
                  </pic:spPr>
                </pic:pic>
              </a:graphicData>
            </a:graphic>
          </wp:inline>
        </w:drawing>
      </w:r>
      <w:r>
        <w:rPr>
          <w:noProof/>
        </w:rPr>
        <w:drawing>
          <wp:inline distT="0" distB="0" distL="0" distR="0" wp14:anchorId="3EE67644" wp14:editId="681C1FBA">
            <wp:extent cx="1783769" cy="596571"/>
            <wp:effectExtent l="0" t="0" r="6985" b="0"/>
            <wp:docPr id="187319768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97682" name="Picture 1"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4412" cy="610164"/>
                    </a:xfrm>
                    <a:prstGeom prst="rect">
                      <a:avLst/>
                    </a:prstGeom>
                    <a:noFill/>
                    <a:ln>
                      <a:noFill/>
                    </a:ln>
                  </pic:spPr>
                </pic:pic>
              </a:graphicData>
            </a:graphic>
          </wp:inline>
        </w:drawing>
      </w:r>
      <w:r>
        <w:rPr>
          <w:noProof/>
        </w:rPr>
        <w:drawing>
          <wp:inline distT="0" distB="0" distL="0" distR="0" wp14:anchorId="6E1BA48A" wp14:editId="5B1913EF">
            <wp:extent cx="774700" cy="844577"/>
            <wp:effectExtent l="0" t="0" r="0" b="0"/>
            <wp:docPr id="102038616" name="Picture 1"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8616" name="Picture 1" descr="A black background with blue lin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5020" cy="855827"/>
                    </a:xfrm>
                    <a:prstGeom prst="rect">
                      <a:avLst/>
                    </a:prstGeom>
                    <a:noFill/>
                    <a:ln>
                      <a:noFill/>
                    </a:ln>
                  </pic:spPr>
                </pic:pic>
              </a:graphicData>
            </a:graphic>
          </wp:inline>
        </w:drawing>
      </w:r>
    </w:p>
    <w:p w14:paraId="3AF2EC2E" w14:textId="1A4CF0D8" w:rsidR="009C155A" w:rsidRPr="00D24E18" w:rsidRDefault="0051090B" w:rsidP="216465C6">
      <w:pPr>
        <w:pStyle w:val="Heading1"/>
        <w:jc w:val="both"/>
        <w:rPr>
          <w:rFonts w:asciiTheme="majorHAnsi" w:hAnsiTheme="majorHAnsi"/>
        </w:rPr>
      </w:pPr>
      <w:bookmarkStart w:id="1" w:name="_Toc183178011"/>
      <w:r w:rsidRPr="216465C6">
        <w:rPr>
          <w:rFonts w:asciiTheme="majorHAnsi" w:hAnsiTheme="majorHAnsi"/>
        </w:rPr>
        <w:t xml:space="preserve">Global Health </w:t>
      </w:r>
      <w:r w:rsidR="008A62E5" w:rsidRPr="216465C6">
        <w:rPr>
          <w:rFonts w:asciiTheme="majorHAnsi" w:hAnsiTheme="majorHAnsi"/>
        </w:rPr>
        <w:t>W</w:t>
      </w:r>
      <w:r w:rsidRPr="216465C6">
        <w:rPr>
          <w:rFonts w:asciiTheme="majorHAnsi" w:hAnsiTheme="majorHAnsi"/>
        </w:rPr>
        <w:t xml:space="preserve">orkforce </w:t>
      </w:r>
      <w:r w:rsidR="008A62E5" w:rsidRPr="216465C6">
        <w:rPr>
          <w:rFonts w:asciiTheme="majorHAnsi" w:hAnsiTheme="majorHAnsi"/>
        </w:rPr>
        <w:t>P</w:t>
      </w:r>
      <w:r w:rsidRPr="216465C6">
        <w:rPr>
          <w:rFonts w:asciiTheme="majorHAnsi" w:hAnsiTheme="majorHAnsi"/>
        </w:rPr>
        <w:t>rogramme</w:t>
      </w:r>
      <w:bookmarkEnd w:id="0"/>
      <w:r w:rsidR="002E1383">
        <w:rPr>
          <w:rFonts w:asciiTheme="majorHAnsi" w:hAnsiTheme="majorHAnsi"/>
        </w:rPr>
        <w:t xml:space="preserve"> PHASE 2</w:t>
      </w:r>
      <w:bookmarkEnd w:id="1"/>
    </w:p>
    <w:p w14:paraId="2BD9A9E3" w14:textId="4D6DEE8E" w:rsidR="00891EB5" w:rsidRPr="00966451" w:rsidRDefault="00F94886" w:rsidP="00966451">
      <w:pPr>
        <w:pStyle w:val="Heading1"/>
        <w:jc w:val="both"/>
        <w:rPr>
          <w:rFonts w:asciiTheme="majorHAnsi" w:hAnsiTheme="majorHAnsi"/>
        </w:rPr>
      </w:pPr>
      <w:bookmarkStart w:id="2" w:name="_Toc144300910"/>
      <w:bookmarkStart w:id="3" w:name="_Toc183178012"/>
      <w:r w:rsidRPr="00D24E18">
        <w:rPr>
          <w:rFonts w:asciiTheme="majorHAnsi" w:hAnsiTheme="majorHAnsi"/>
        </w:rPr>
        <w:t xml:space="preserve">Call for Applications: </w:t>
      </w:r>
      <w:bookmarkEnd w:id="2"/>
      <w:r w:rsidR="00912539">
        <w:rPr>
          <w:rFonts w:asciiTheme="majorHAnsi" w:hAnsiTheme="majorHAnsi"/>
        </w:rPr>
        <w:t>F</w:t>
      </w:r>
      <w:r w:rsidR="05BE3391" w:rsidRPr="5B24CE47">
        <w:rPr>
          <w:rFonts w:asciiTheme="majorHAnsi" w:hAnsiTheme="majorHAnsi"/>
        </w:rPr>
        <w:t xml:space="preserve">requently </w:t>
      </w:r>
      <w:r w:rsidR="00912539">
        <w:rPr>
          <w:rFonts w:asciiTheme="majorHAnsi" w:hAnsiTheme="majorHAnsi"/>
        </w:rPr>
        <w:t>A</w:t>
      </w:r>
      <w:r w:rsidR="05BE3391" w:rsidRPr="5B24CE47">
        <w:rPr>
          <w:rFonts w:asciiTheme="majorHAnsi" w:hAnsiTheme="majorHAnsi"/>
        </w:rPr>
        <w:t xml:space="preserve">sked </w:t>
      </w:r>
      <w:r w:rsidR="00912539">
        <w:rPr>
          <w:rFonts w:asciiTheme="majorHAnsi" w:hAnsiTheme="majorHAnsi"/>
        </w:rPr>
        <w:t>Q</w:t>
      </w:r>
      <w:r w:rsidR="05BE3391" w:rsidRPr="5B24CE47">
        <w:rPr>
          <w:rFonts w:asciiTheme="majorHAnsi" w:hAnsiTheme="majorHAnsi"/>
        </w:rPr>
        <w:t>uestions</w:t>
      </w:r>
      <w:bookmarkEnd w:id="3"/>
    </w:p>
    <w:sdt>
      <w:sdtPr>
        <w:id w:val="1076399105"/>
        <w:docPartObj>
          <w:docPartGallery w:val="Table of Contents"/>
          <w:docPartUnique/>
        </w:docPartObj>
      </w:sdtPr>
      <w:sdtEndPr>
        <w:rPr>
          <w:b/>
          <w:bCs/>
          <w:noProof/>
        </w:rPr>
      </w:sdtEndPr>
      <w:sdtContent>
        <w:p w14:paraId="1794E3AB" w14:textId="5FD8CC80" w:rsidR="00DA4528" w:rsidRDefault="00F673B5">
          <w:pPr>
            <w:pStyle w:val="TOC1"/>
            <w:rPr>
              <w:noProof/>
              <w:kern w:val="2"/>
              <w:sz w:val="24"/>
              <w:szCs w:val="24"/>
              <w14:ligatures w14:val="standardContextual"/>
            </w:rPr>
          </w:pPr>
          <w:r>
            <w:fldChar w:fldCharType="begin"/>
          </w:r>
          <w:r>
            <w:instrText xml:space="preserve"> TOC \o "1-3" \h \z \u </w:instrText>
          </w:r>
          <w:r>
            <w:fldChar w:fldCharType="separate"/>
          </w:r>
          <w:hyperlink w:anchor="_Toc183178011" w:history="1">
            <w:r w:rsidR="00DA4528" w:rsidRPr="000076E4">
              <w:rPr>
                <w:rStyle w:val="Hyperlink"/>
                <w:rFonts w:asciiTheme="majorHAnsi" w:hAnsiTheme="majorHAnsi"/>
                <w:noProof/>
              </w:rPr>
              <w:t>Global Health Workforce Programme P</w:t>
            </w:r>
            <w:r w:rsidR="00DA4528">
              <w:rPr>
                <w:rStyle w:val="Hyperlink"/>
                <w:rFonts w:asciiTheme="majorHAnsi" w:hAnsiTheme="majorHAnsi"/>
                <w:noProof/>
              </w:rPr>
              <w:t>hase</w:t>
            </w:r>
            <w:r w:rsidR="00DA4528" w:rsidRPr="000076E4">
              <w:rPr>
                <w:rStyle w:val="Hyperlink"/>
                <w:rFonts w:asciiTheme="majorHAnsi" w:hAnsiTheme="majorHAnsi"/>
                <w:noProof/>
              </w:rPr>
              <w:t xml:space="preserve"> 2</w:t>
            </w:r>
            <w:r w:rsidR="00DA4528">
              <w:rPr>
                <w:noProof/>
                <w:webHidden/>
              </w:rPr>
              <w:tab/>
            </w:r>
            <w:r w:rsidR="00DA4528">
              <w:rPr>
                <w:noProof/>
                <w:webHidden/>
              </w:rPr>
              <w:fldChar w:fldCharType="begin"/>
            </w:r>
            <w:r w:rsidR="00DA4528">
              <w:rPr>
                <w:noProof/>
                <w:webHidden/>
              </w:rPr>
              <w:instrText xml:space="preserve"> PAGEREF _Toc183178011 \h </w:instrText>
            </w:r>
            <w:r w:rsidR="00DA4528">
              <w:rPr>
                <w:noProof/>
                <w:webHidden/>
              </w:rPr>
            </w:r>
            <w:r w:rsidR="00DA4528">
              <w:rPr>
                <w:noProof/>
                <w:webHidden/>
              </w:rPr>
              <w:fldChar w:fldCharType="separate"/>
            </w:r>
            <w:r w:rsidR="00DA4528">
              <w:rPr>
                <w:noProof/>
                <w:webHidden/>
              </w:rPr>
              <w:t>1</w:t>
            </w:r>
            <w:r w:rsidR="00DA4528">
              <w:rPr>
                <w:noProof/>
                <w:webHidden/>
              </w:rPr>
              <w:fldChar w:fldCharType="end"/>
            </w:r>
          </w:hyperlink>
        </w:p>
        <w:p w14:paraId="45EED22B" w14:textId="6E5C0FB5" w:rsidR="00DA4528" w:rsidRDefault="00DA4528">
          <w:pPr>
            <w:pStyle w:val="TOC1"/>
            <w:rPr>
              <w:noProof/>
              <w:kern w:val="2"/>
              <w:sz w:val="24"/>
              <w:szCs w:val="24"/>
              <w14:ligatures w14:val="standardContextual"/>
            </w:rPr>
          </w:pPr>
          <w:hyperlink w:anchor="_Toc183178012" w:history="1">
            <w:r w:rsidRPr="000076E4">
              <w:rPr>
                <w:rStyle w:val="Hyperlink"/>
                <w:rFonts w:asciiTheme="majorHAnsi" w:hAnsiTheme="majorHAnsi"/>
                <w:noProof/>
              </w:rPr>
              <w:t>Call for Applications: Frequently Asked Questions</w:t>
            </w:r>
            <w:r>
              <w:rPr>
                <w:noProof/>
                <w:webHidden/>
              </w:rPr>
              <w:tab/>
            </w:r>
            <w:r>
              <w:rPr>
                <w:noProof/>
                <w:webHidden/>
              </w:rPr>
              <w:fldChar w:fldCharType="begin"/>
            </w:r>
            <w:r>
              <w:rPr>
                <w:noProof/>
                <w:webHidden/>
              </w:rPr>
              <w:instrText xml:space="preserve"> PAGEREF _Toc183178012 \h </w:instrText>
            </w:r>
            <w:r>
              <w:rPr>
                <w:noProof/>
                <w:webHidden/>
              </w:rPr>
            </w:r>
            <w:r>
              <w:rPr>
                <w:noProof/>
                <w:webHidden/>
              </w:rPr>
              <w:fldChar w:fldCharType="separate"/>
            </w:r>
            <w:r>
              <w:rPr>
                <w:noProof/>
                <w:webHidden/>
              </w:rPr>
              <w:t>1</w:t>
            </w:r>
            <w:r>
              <w:rPr>
                <w:noProof/>
                <w:webHidden/>
              </w:rPr>
              <w:fldChar w:fldCharType="end"/>
            </w:r>
          </w:hyperlink>
        </w:p>
        <w:p w14:paraId="76018B31" w14:textId="16C59135" w:rsidR="00DA4528" w:rsidRDefault="00DA4528">
          <w:pPr>
            <w:pStyle w:val="TOC2"/>
            <w:rPr>
              <w:noProof/>
              <w:kern w:val="2"/>
              <w:sz w:val="24"/>
              <w:szCs w:val="24"/>
              <w14:ligatures w14:val="standardContextual"/>
            </w:rPr>
          </w:pPr>
          <w:hyperlink w:anchor="_Toc183178013" w:history="1">
            <w:r w:rsidRPr="000076E4">
              <w:rPr>
                <w:rStyle w:val="Hyperlink"/>
                <w:rFonts w:asciiTheme="majorHAnsi" w:hAnsiTheme="majorHAnsi"/>
                <w:noProof/>
              </w:rPr>
              <w:t>1</w:t>
            </w:r>
            <w:r>
              <w:rPr>
                <w:noProof/>
                <w:kern w:val="2"/>
                <w:sz w:val="24"/>
                <w:szCs w:val="24"/>
                <w14:ligatures w14:val="standardContextual"/>
              </w:rPr>
              <w:tab/>
            </w:r>
            <w:r w:rsidRPr="000076E4">
              <w:rPr>
                <w:rStyle w:val="Hyperlink"/>
                <w:rFonts w:asciiTheme="majorHAnsi" w:hAnsiTheme="majorHAnsi"/>
                <w:noProof/>
              </w:rPr>
              <w:t>Who is managing the Programme?</w:t>
            </w:r>
            <w:r>
              <w:rPr>
                <w:noProof/>
                <w:webHidden/>
              </w:rPr>
              <w:tab/>
            </w:r>
            <w:r>
              <w:rPr>
                <w:noProof/>
                <w:webHidden/>
              </w:rPr>
              <w:fldChar w:fldCharType="begin"/>
            </w:r>
            <w:r>
              <w:rPr>
                <w:noProof/>
                <w:webHidden/>
              </w:rPr>
              <w:instrText xml:space="preserve"> PAGEREF _Toc183178013 \h </w:instrText>
            </w:r>
            <w:r>
              <w:rPr>
                <w:noProof/>
                <w:webHidden/>
              </w:rPr>
            </w:r>
            <w:r>
              <w:rPr>
                <w:noProof/>
                <w:webHidden/>
              </w:rPr>
              <w:fldChar w:fldCharType="separate"/>
            </w:r>
            <w:r>
              <w:rPr>
                <w:noProof/>
                <w:webHidden/>
              </w:rPr>
              <w:t>1</w:t>
            </w:r>
            <w:r>
              <w:rPr>
                <w:noProof/>
                <w:webHidden/>
              </w:rPr>
              <w:fldChar w:fldCharType="end"/>
            </w:r>
          </w:hyperlink>
        </w:p>
        <w:p w14:paraId="3445D342" w14:textId="667788DA" w:rsidR="00DA4528" w:rsidRDefault="00DA4528">
          <w:pPr>
            <w:pStyle w:val="TOC2"/>
            <w:rPr>
              <w:noProof/>
              <w:kern w:val="2"/>
              <w:sz w:val="24"/>
              <w:szCs w:val="24"/>
              <w14:ligatures w14:val="standardContextual"/>
            </w:rPr>
          </w:pPr>
          <w:hyperlink w:anchor="_Toc183178014" w:history="1">
            <w:r w:rsidRPr="000076E4">
              <w:rPr>
                <w:rStyle w:val="Hyperlink"/>
                <w:rFonts w:asciiTheme="majorHAnsi" w:hAnsiTheme="majorHAnsi"/>
                <w:noProof/>
              </w:rPr>
              <w:t>2</w:t>
            </w:r>
            <w:r>
              <w:rPr>
                <w:noProof/>
                <w:kern w:val="2"/>
                <w:sz w:val="24"/>
                <w:szCs w:val="24"/>
                <w14:ligatures w14:val="standardContextual"/>
              </w:rPr>
              <w:tab/>
            </w:r>
            <w:r w:rsidRPr="000076E4">
              <w:rPr>
                <w:rStyle w:val="Hyperlink"/>
                <w:rFonts w:asciiTheme="majorHAnsi" w:hAnsiTheme="majorHAnsi"/>
                <w:noProof/>
              </w:rPr>
              <w:t>What is a health partnership?</w:t>
            </w:r>
            <w:r>
              <w:rPr>
                <w:noProof/>
                <w:webHidden/>
              </w:rPr>
              <w:tab/>
            </w:r>
            <w:r>
              <w:rPr>
                <w:noProof/>
                <w:webHidden/>
              </w:rPr>
              <w:fldChar w:fldCharType="begin"/>
            </w:r>
            <w:r>
              <w:rPr>
                <w:noProof/>
                <w:webHidden/>
              </w:rPr>
              <w:instrText xml:space="preserve"> PAGEREF _Toc183178014 \h </w:instrText>
            </w:r>
            <w:r>
              <w:rPr>
                <w:noProof/>
                <w:webHidden/>
              </w:rPr>
            </w:r>
            <w:r>
              <w:rPr>
                <w:noProof/>
                <w:webHidden/>
              </w:rPr>
              <w:fldChar w:fldCharType="separate"/>
            </w:r>
            <w:r>
              <w:rPr>
                <w:noProof/>
                <w:webHidden/>
              </w:rPr>
              <w:t>2</w:t>
            </w:r>
            <w:r>
              <w:rPr>
                <w:noProof/>
                <w:webHidden/>
              </w:rPr>
              <w:fldChar w:fldCharType="end"/>
            </w:r>
          </w:hyperlink>
        </w:p>
        <w:p w14:paraId="75C65993" w14:textId="67502895" w:rsidR="00DA4528" w:rsidRDefault="00DA4528">
          <w:pPr>
            <w:pStyle w:val="TOC2"/>
            <w:rPr>
              <w:noProof/>
              <w:kern w:val="2"/>
              <w:sz w:val="24"/>
              <w:szCs w:val="24"/>
              <w14:ligatures w14:val="standardContextual"/>
            </w:rPr>
          </w:pPr>
          <w:hyperlink w:anchor="_Toc183178015" w:history="1">
            <w:r w:rsidRPr="000076E4">
              <w:rPr>
                <w:rStyle w:val="Hyperlink"/>
                <w:rFonts w:asciiTheme="majorHAnsi" w:hAnsiTheme="majorHAnsi"/>
                <w:noProof/>
              </w:rPr>
              <w:t>3</w:t>
            </w:r>
            <w:r>
              <w:rPr>
                <w:noProof/>
                <w:kern w:val="2"/>
                <w:sz w:val="24"/>
                <w:szCs w:val="24"/>
                <w14:ligatures w14:val="standardContextual"/>
              </w:rPr>
              <w:tab/>
            </w:r>
            <w:r w:rsidRPr="000076E4">
              <w:rPr>
                <w:rStyle w:val="Hyperlink"/>
                <w:rFonts w:asciiTheme="majorHAnsi" w:hAnsiTheme="majorHAnsi"/>
                <w:noProof/>
              </w:rPr>
              <w:t>Partnership Eligibility</w:t>
            </w:r>
            <w:r>
              <w:rPr>
                <w:noProof/>
                <w:webHidden/>
              </w:rPr>
              <w:tab/>
            </w:r>
            <w:r>
              <w:rPr>
                <w:noProof/>
                <w:webHidden/>
              </w:rPr>
              <w:fldChar w:fldCharType="begin"/>
            </w:r>
            <w:r>
              <w:rPr>
                <w:noProof/>
                <w:webHidden/>
              </w:rPr>
              <w:instrText xml:space="preserve"> PAGEREF _Toc183178015 \h </w:instrText>
            </w:r>
            <w:r>
              <w:rPr>
                <w:noProof/>
                <w:webHidden/>
              </w:rPr>
            </w:r>
            <w:r>
              <w:rPr>
                <w:noProof/>
                <w:webHidden/>
              </w:rPr>
              <w:fldChar w:fldCharType="separate"/>
            </w:r>
            <w:r>
              <w:rPr>
                <w:noProof/>
                <w:webHidden/>
              </w:rPr>
              <w:t>2</w:t>
            </w:r>
            <w:r>
              <w:rPr>
                <w:noProof/>
                <w:webHidden/>
              </w:rPr>
              <w:fldChar w:fldCharType="end"/>
            </w:r>
          </w:hyperlink>
        </w:p>
        <w:p w14:paraId="55674AFF" w14:textId="62B2F692" w:rsidR="00DA4528" w:rsidRDefault="00DA4528">
          <w:pPr>
            <w:pStyle w:val="TOC3"/>
            <w:rPr>
              <w:noProof/>
              <w:kern w:val="2"/>
              <w:sz w:val="24"/>
              <w:szCs w:val="24"/>
              <w14:ligatures w14:val="standardContextual"/>
            </w:rPr>
          </w:pPr>
          <w:hyperlink w:anchor="_Toc183178016" w:history="1">
            <w:r w:rsidRPr="000076E4">
              <w:rPr>
                <w:rStyle w:val="Hyperlink"/>
                <w:rFonts w:asciiTheme="majorHAnsi" w:hAnsiTheme="majorHAnsi" w:cstheme="majorHAnsi"/>
                <w:noProof/>
              </w:rPr>
              <w:t>3.</w:t>
            </w:r>
            <w:r w:rsidRPr="000076E4">
              <w:rPr>
                <w:rStyle w:val="Hyperlink"/>
                <w:noProof/>
                <w:spacing w:val="10"/>
              </w:rPr>
              <w:t xml:space="preserve">1 </w:t>
            </w:r>
            <w:r w:rsidRPr="000076E4">
              <w:rPr>
                <w:rStyle w:val="Hyperlink"/>
                <w:noProof/>
              </w:rPr>
              <w:t>What are the differences between established and new Health Partnerships?</w:t>
            </w:r>
            <w:r>
              <w:rPr>
                <w:noProof/>
                <w:webHidden/>
              </w:rPr>
              <w:tab/>
            </w:r>
            <w:r>
              <w:rPr>
                <w:noProof/>
                <w:webHidden/>
              </w:rPr>
              <w:fldChar w:fldCharType="begin"/>
            </w:r>
            <w:r>
              <w:rPr>
                <w:noProof/>
                <w:webHidden/>
              </w:rPr>
              <w:instrText xml:space="preserve"> PAGEREF _Toc183178016 \h </w:instrText>
            </w:r>
            <w:r>
              <w:rPr>
                <w:noProof/>
                <w:webHidden/>
              </w:rPr>
            </w:r>
            <w:r>
              <w:rPr>
                <w:noProof/>
                <w:webHidden/>
              </w:rPr>
              <w:fldChar w:fldCharType="separate"/>
            </w:r>
            <w:r>
              <w:rPr>
                <w:noProof/>
                <w:webHidden/>
              </w:rPr>
              <w:t>2</w:t>
            </w:r>
            <w:r>
              <w:rPr>
                <w:noProof/>
                <w:webHidden/>
              </w:rPr>
              <w:fldChar w:fldCharType="end"/>
            </w:r>
          </w:hyperlink>
        </w:p>
        <w:p w14:paraId="76B4F65E" w14:textId="57A5BF55" w:rsidR="00DA4528" w:rsidRDefault="00DA4528">
          <w:pPr>
            <w:pStyle w:val="TOC3"/>
            <w:rPr>
              <w:noProof/>
              <w:kern w:val="2"/>
              <w:sz w:val="24"/>
              <w:szCs w:val="24"/>
              <w14:ligatures w14:val="standardContextual"/>
            </w:rPr>
          </w:pPr>
          <w:hyperlink w:anchor="_Toc183178017" w:history="1">
            <w:r w:rsidRPr="000076E4">
              <w:rPr>
                <w:rStyle w:val="Hyperlink"/>
                <w:rFonts w:asciiTheme="majorHAnsi" w:hAnsiTheme="majorHAnsi" w:cstheme="majorHAnsi"/>
                <w:noProof/>
              </w:rPr>
              <w:t>3.2 What type of institutions can be part of a health partnership under this programme?</w:t>
            </w:r>
            <w:r>
              <w:rPr>
                <w:noProof/>
                <w:webHidden/>
              </w:rPr>
              <w:tab/>
            </w:r>
            <w:r>
              <w:rPr>
                <w:noProof/>
                <w:webHidden/>
              </w:rPr>
              <w:fldChar w:fldCharType="begin"/>
            </w:r>
            <w:r>
              <w:rPr>
                <w:noProof/>
                <w:webHidden/>
              </w:rPr>
              <w:instrText xml:space="preserve"> PAGEREF _Toc183178017 \h </w:instrText>
            </w:r>
            <w:r>
              <w:rPr>
                <w:noProof/>
                <w:webHidden/>
              </w:rPr>
            </w:r>
            <w:r>
              <w:rPr>
                <w:noProof/>
                <w:webHidden/>
              </w:rPr>
              <w:fldChar w:fldCharType="separate"/>
            </w:r>
            <w:r>
              <w:rPr>
                <w:noProof/>
                <w:webHidden/>
              </w:rPr>
              <w:t>2</w:t>
            </w:r>
            <w:r>
              <w:rPr>
                <w:noProof/>
                <w:webHidden/>
              </w:rPr>
              <w:fldChar w:fldCharType="end"/>
            </w:r>
          </w:hyperlink>
        </w:p>
        <w:p w14:paraId="175C7D45" w14:textId="196D1947" w:rsidR="00DA4528" w:rsidRDefault="00DA4528">
          <w:pPr>
            <w:pStyle w:val="TOC3"/>
            <w:rPr>
              <w:noProof/>
              <w:kern w:val="2"/>
              <w:sz w:val="24"/>
              <w:szCs w:val="24"/>
              <w14:ligatures w14:val="standardContextual"/>
            </w:rPr>
          </w:pPr>
          <w:hyperlink w:anchor="_Toc183178018" w:history="1">
            <w:r w:rsidRPr="000076E4">
              <w:rPr>
                <w:rStyle w:val="Hyperlink"/>
                <w:rFonts w:asciiTheme="majorHAnsi" w:hAnsiTheme="majorHAnsi" w:cstheme="majorBidi"/>
                <w:noProof/>
              </w:rPr>
              <w:t>3.3 Are multi-country partnerships eligible for a GHWP grant?</w:t>
            </w:r>
            <w:r>
              <w:rPr>
                <w:noProof/>
                <w:webHidden/>
              </w:rPr>
              <w:tab/>
            </w:r>
            <w:r>
              <w:rPr>
                <w:noProof/>
                <w:webHidden/>
              </w:rPr>
              <w:fldChar w:fldCharType="begin"/>
            </w:r>
            <w:r>
              <w:rPr>
                <w:noProof/>
                <w:webHidden/>
              </w:rPr>
              <w:instrText xml:space="preserve"> PAGEREF _Toc183178018 \h </w:instrText>
            </w:r>
            <w:r>
              <w:rPr>
                <w:noProof/>
                <w:webHidden/>
              </w:rPr>
            </w:r>
            <w:r>
              <w:rPr>
                <w:noProof/>
                <w:webHidden/>
              </w:rPr>
              <w:fldChar w:fldCharType="separate"/>
            </w:r>
            <w:r>
              <w:rPr>
                <w:noProof/>
                <w:webHidden/>
              </w:rPr>
              <w:t>3</w:t>
            </w:r>
            <w:r>
              <w:rPr>
                <w:noProof/>
                <w:webHidden/>
              </w:rPr>
              <w:fldChar w:fldCharType="end"/>
            </w:r>
          </w:hyperlink>
        </w:p>
        <w:p w14:paraId="523E8320" w14:textId="037F8B99" w:rsidR="00DA4528" w:rsidRDefault="00DA4528">
          <w:pPr>
            <w:pStyle w:val="TOC3"/>
            <w:rPr>
              <w:noProof/>
              <w:kern w:val="2"/>
              <w:sz w:val="24"/>
              <w:szCs w:val="24"/>
              <w14:ligatures w14:val="standardContextual"/>
            </w:rPr>
          </w:pPr>
          <w:hyperlink w:anchor="_Toc183178019" w:history="1">
            <w:r w:rsidRPr="000076E4">
              <w:rPr>
                <w:rStyle w:val="Hyperlink"/>
                <w:rFonts w:asciiTheme="majorHAnsi" w:hAnsiTheme="majorHAnsi" w:cstheme="majorHAnsi"/>
                <w:noProof/>
              </w:rPr>
              <w:t>3.4 Is it possible for various hospitals or health partnerships to do a joint bid and therefore for volunteers and health workers from various hospitals and other health institutions to be involved?</w:t>
            </w:r>
            <w:r>
              <w:rPr>
                <w:noProof/>
                <w:webHidden/>
              </w:rPr>
              <w:tab/>
            </w:r>
            <w:r>
              <w:rPr>
                <w:noProof/>
                <w:webHidden/>
              </w:rPr>
              <w:fldChar w:fldCharType="begin"/>
            </w:r>
            <w:r>
              <w:rPr>
                <w:noProof/>
                <w:webHidden/>
              </w:rPr>
              <w:instrText xml:space="preserve"> PAGEREF _Toc183178019 \h </w:instrText>
            </w:r>
            <w:r>
              <w:rPr>
                <w:noProof/>
                <w:webHidden/>
              </w:rPr>
            </w:r>
            <w:r>
              <w:rPr>
                <w:noProof/>
                <w:webHidden/>
              </w:rPr>
              <w:fldChar w:fldCharType="separate"/>
            </w:r>
            <w:r>
              <w:rPr>
                <w:noProof/>
                <w:webHidden/>
              </w:rPr>
              <w:t>3</w:t>
            </w:r>
            <w:r>
              <w:rPr>
                <w:noProof/>
                <w:webHidden/>
              </w:rPr>
              <w:fldChar w:fldCharType="end"/>
            </w:r>
          </w:hyperlink>
        </w:p>
        <w:p w14:paraId="43395245" w14:textId="2CB89045" w:rsidR="00DA4528" w:rsidRDefault="00DA4528">
          <w:pPr>
            <w:pStyle w:val="TOC2"/>
            <w:rPr>
              <w:noProof/>
              <w:kern w:val="2"/>
              <w:sz w:val="24"/>
              <w:szCs w:val="24"/>
              <w14:ligatures w14:val="standardContextual"/>
            </w:rPr>
          </w:pPr>
          <w:hyperlink w:anchor="_Toc183178020" w:history="1">
            <w:r w:rsidRPr="000076E4">
              <w:rPr>
                <w:rStyle w:val="Hyperlink"/>
                <w:rFonts w:asciiTheme="majorHAnsi" w:hAnsiTheme="majorHAnsi" w:cstheme="majorBidi"/>
                <w:iCs/>
                <w:noProof/>
              </w:rPr>
              <w:t>4</w:t>
            </w:r>
            <w:r>
              <w:rPr>
                <w:noProof/>
                <w:kern w:val="2"/>
                <w:sz w:val="24"/>
                <w:szCs w:val="24"/>
                <w14:ligatures w14:val="standardContextual"/>
              </w:rPr>
              <w:tab/>
            </w:r>
            <w:r w:rsidRPr="000076E4">
              <w:rPr>
                <w:rStyle w:val="Hyperlink"/>
                <w:rFonts w:asciiTheme="majorHAnsi" w:hAnsiTheme="majorHAnsi" w:cstheme="majorBidi"/>
                <w:noProof/>
              </w:rPr>
              <w:t>Scoping Studies</w:t>
            </w:r>
            <w:r>
              <w:rPr>
                <w:noProof/>
                <w:webHidden/>
              </w:rPr>
              <w:tab/>
            </w:r>
            <w:r>
              <w:rPr>
                <w:noProof/>
                <w:webHidden/>
              </w:rPr>
              <w:fldChar w:fldCharType="begin"/>
            </w:r>
            <w:r>
              <w:rPr>
                <w:noProof/>
                <w:webHidden/>
              </w:rPr>
              <w:instrText xml:space="preserve"> PAGEREF _Toc183178020 \h </w:instrText>
            </w:r>
            <w:r>
              <w:rPr>
                <w:noProof/>
                <w:webHidden/>
              </w:rPr>
            </w:r>
            <w:r>
              <w:rPr>
                <w:noProof/>
                <w:webHidden/>
              </w:rPr>
              <w:fldChar w:fldCharType="separate"/>
            </w:r>
            <w:r>
              <w:rPr>
                <w:noProof/>
                <w:webHidden/>
              </w:rPr>
              <w:t>3</w:t>
            </w:r>
            <w:r>
              <w:rPr>
                <w:noProof/>
                <w:webHidden/>
              </w:rPr>
              <w:fldChar w:fldCharType="end"/>
            </w:r>
          </w:hyperlink>
        </w:p>
        <w:p w14:paraId="0915ED46" w14:textId="15B93505" w:rsidR="00DA4528" w:rsidRDefault="00DA4528">
          <w:pPr>
            <w:pStyle w:val="TOC2"/>
            <w:rPr>
              <w:noProof/>
              <w:kern w:val="2"/>
              <w:sz w:val="24"/>
              <w:szCs w:val="24"/>
              <w14:ligatures w14:val="standardContextual"/>
            </w:rPr>
          </w:pPr>
          <w:hyperlink w:anchor="_Toc183178021" w:history="1">
            <w:r w:rsidRPr="000076E4">
              <w:rPr>
                <w:rStyle w:val="Hyperlink"/>
                <w:rFonts w:asciiTheme="majorHAnsi" w:hAnsiTheme="majorHAnsi"/>
                <w:iCs/>
                <w:noProof/>
              </w:rPr>
              <w:t>5</w:t>
            </w:r>
            <w:r>
              <w:rPr>
                <w:noProof/>
                <w:kern w:val="2"/>
                <w:sz w:val="24"/>
                <w:szCs w:val="24"/>
                <w14:ligatures w14:val="standardContextual"/>
              </w:rPr>
              <w:tab/>
            </w:r>
            <w:r w:rsidRPr="000076E4">
              <w:rPr>
                <w:rStyle w:val="Hyperlink"/>
                <w:rFonts w:asciiTheme="majorHAnsi" w:hAnsiTheme="majorHAnsi"/>
                <w:noProof/>
              </w:rPr>
              <w:t>Can you define the project and partnership criteria more clearly?</w:t>
            </w:r>
            <w:r>
              <w:rPr>
                <w:noProof/>
                <w:webHidden/>
              </w:rPr>
              <w:tab/>
            </w:r>
            <w:r>
              <w:rPr>
                <w:noProof/>
                <w:webHidden/>
              </w:rPr>
              <w:fldChar w:fldCharType="begin"/>
            </w:r>
            <w:r>
              <w:rPr>
                <w:noProof/>
                <w:webHidden/>
              </w:rPr>
              <w:instrText xml:space="preserve"> PAGEREF _Toc183178021 \h </w:instrText>
            </w:r>
            <w:r>
              <w:rPr>
                <w:noProof/>
                <w:webHidden/>
              </w:rPr>
            </w:r>
            <w:r>
              <w:rPr>
                <w:noProof/>
                <w:webHidden/>
              </w:rPr>
              <w:fldChar w:fldCharType="separate"/>
            </w:r>
            <w:r>
              <w:rPr>
                <w:noProof/>
                <w:webHidden/>
              </w:rPr>
              <w:t>4</w:t>
            </w:r>
            <w:r>
              <w:rPr>
                <w:noProof/>
                <w:webHidden/>
              </w:rPr>
              <w:fldChar w:fldCharType="end"/>
            </w:r>
          </w:hyperlink>
        </w:p>
        <w:p w14:paraId="293C3F7E" w14:textId="29104FCA" w:rsidR="00DA4528" w:rsidRDefault="00DA4528">
          <w:pPr>
            <w:pStyle w:val="TOC3"/>
            <w:tabs>
              <w:tab w:val="left" w:pos="960"/>
            </w:tabs>
            <w:rPr>
              <w:noProof/>
              <w:kern w:val="2"/>
              <w:sz w:val="24"/>
              <w:szCs w:val="24"/>
              <w14:ligatures w14:val="standardContextual"/>
            </w:rPr>
          </w:pPr>
          <w:hyperlink w:anchor="_Toc183178022" w:history="1">
            <w:r w:rsidRPr="000076E4">
              <w:rPr>
                <w:rStyle w:val="Hyperlink"/>
                <w:rFonts w:asciiTheme="majorHAnsi" w:hAnsiTheme="majorHAnsi"/>
                <w:noProof/>
              </w:rPr>
              <w:t>5.1</w:t>
            </w:r>
            <w:r>
              <w:rPr>
                <w:noProof/>
                <w:kern w:val="2"/>
                <w:sz w:val="24"/>
                <w:szCs w:val="24"/>
                <w14:ligatures w14:val="standardContextual"/>
              </w:rPr>
              <w:tab/>
            </w:r>
            <w:r w:rsidRPr="000076E4">
              <w:rPr>
                <w:rStyle w:val="Hyperlink"/>
                <w:rFonts w:asciiTheme="majorHAnsi" w:hAnsiTheme="majorHAnsi"/>
                <w:noProof/>
              </w:rPr>
              <w:t>Project Requirements</w:t>
            </w:r>
            <w:r>
              <w:rPr>
                <w:noProof/>
                <w:webHidden/>
              </w:rPr>
              <w:tab/>
            </w:r>
            <w:r>
              <w:rPr>
                <w:noProof/>
                <w:webHidden/>
              </w:rPr>
              <w:fldChar w:fldCharType="begin"/>
            </w:r>
            <w:r>
              <w:rPr>
                <w:noProof/>
                <w:webHidden/>
              </w:rPr>
              <w:instrText xml:space="preserve"> PAGEREF _Toc183178022 \h </w:instrText>
            </w:r>
            <w:r>
              <w:rPr>
                <w:noProof/>
                <w:webHidden/>
              </w:rPr>
            </w:r>
            <w:r>
              <w:rPr>
                <w:noProof/>
                <w:webHidden/>
              </w:rPr>
              <w:fldChar w:fldCharType="separate"/>
            </w:r>
            <w:r>
              <w:rPr>
                <w:noProof/>
                <w:webHidden/>
              </w:rPr>
              <w:t>4</w:t>
            </w:r>
            <w:r>
              <w:rPr>
                <w:noProof/>
                <w:webHidden/>
              </w:rPr>
              <w:fldChar w:fldCharType="end"/>
            </w:r>
          </w:hyperlink>
        </w:p>
        <w:p w14:paraId="075C8CEF" w14:textId="351E343E" w:rsidR="00DA4528" w:rsidRDefault="00DA4528">
          <w:pPr>
            <w:pStyle w:val="TOC3"/>
            <w:tabs>
              <w:tab w:val="left" w:pos="960"/>
            </w:tabs>
            <w:rPr>
              <w:noProof/>
              <w:kern w:val="2"/>
              <w:sz w:val="24"/>
              <w:szCs w:val="24"/>
              <w14:ligatures w14:val="standardContextual"/>
            </w:rPr>
          </w:pPr>
          <w:hyperlink w:anchor="_Toc183178023" w:history="1">
            <w:r w:rsidRPr="000076E4">
              <w:rPr>
                <w:rStyle w:val="Hyperlink"/>
                <w:rFonts w:asciiTheme="majorHAnsi" w:hAnsiTheme="majorHAnsi"/>
                <w:noProof/>
              </w:rPr>
              <w:t>5.2</w:t>
            </w:r>
            <w:r>
              <w:rPr>
                <w:noProof/>
                <w:kern w:val="2"/>
                <w:sz w:val="24"/>
                <w:szCs w:val="24"/>
                <w14:ligatures w14:val="standardContextual"/>
              </w:rPr>
              <w:tab/>
            </w:r>
            <w:r w:rsidRPr="000076E4">
              <w:rPr>
                <w:rStyle w:val="Hyperlink"/>
                <w:rFonts w:asciiTheme="majorHAnsi" w:hAnsiTheme="majorHAnsi"/>
                <w:noProof/>
              </w:rPr>
              <w:t>Partnership requirements</w:t>
            </w:r>
            <w:r>
              <w:rPr>
                <w:noProof/>
                <w:webHidden/>
              </w:rPr>
              <w:tab/>
            </w:r>
            <w:r>
              <w:rPr>
                <w:noProof/>
                <w:webHidden/>
              </w:rPr>
              <w:fldChar w:fldCharType="begin"/>
            </w:r>
            <w:r>
              <w:rPr>
                <w:noProof/>
                <w:webHidden/>
              </w:rPr>
              <w:instrText xml:space="preserve"> PAGEREF _Toc183178023 \h </w:instrText>
            </w:r>
            <w:r>
              <w:rPr>
                <w:noProof/>
                <w:webHidden/>
              </w:rPr>
            </w:r>
            <w:r>
              <w:rPr>
                <w:noProof/>
                <w:webHidden/>
              </w:rPr>
              <w:fldChar w:fldCharType="separate"/>
            </w:r>
            <w:r>
              <w:rPr>
                <w:noProof/>
                <w:webHidden/>
              </w:rPr>
              <w:t>5</w:t>
            </w:r>
            <w:r>
              <w:rPr>
                <w:noProof/>
                <w:webHidden/>
              </w:rPr>
              <w:fldChar w:fldCharType="end"/>
            </w:r>
          </w:hyperlink>
        </w:p>
        <w:p w14:paraId="04975D3B" w14:textId="7B564368" w:rsidR="00DA4528" w:rsidRDefault="00DA4528">
          <w:pPr>
            <w:pStyle w:val="TOC2"/>
            <w:rPr>
              <w:noProof/>
              <w:kern w:val="2"/>
              <w:sz w:val="24"/>
              <w:szCs w:val="24"/>
              <w14:ligatures w14:val="standardContextual"/>
            </w:rPr>
          </w:pPr>
          <w:hyperlink w:anchor="_Toc183178024" w:history="1">
            <w:r w:rsidRPr="000076E4">
              <w:rPr>
                <w:rStyle w:val="Hyperlink"/>
                <w:rFonts w:asciiTheme="majorHAnsi" w:hAnsiTheme="majorHAnsi"/>
                <w:i/>
                <w:iCs/>
                <w:noProof/>
              </w:rPr>
              <w:t>6</w:t>
            </w:r>
            <w:r>
              <w:rPr>
                <w:noProof/>
                <w:kern w:val="2"/>
                <w:sz w:val="24"/>
                <w:szCs w:val="24"/>
                <w14:ligatures w14:val="standardContextual"/>
              </w:rPr>
              <w:tab/>
            </w:r>
            <w:r w:rsidRPr="000076E4">
              <w:rPr>
                <w:rStyle w:val="Hyperlink"/>
                <w:rFonts w:asciiTheme="majorHAnsi" w:hAnsiTheme="majorHAnsi"/>
                <w:noProof/>
              </w:rPr>
              <w:t>What do you mean by “the changes you expect to see as a result of your project”?</w:t>
            </w:r>
            <w:r>
              <w:rPr>
                <w:noProof/>
                <w:webHidden/>
              </w:rPr>
              <w:tab/>
            </w:r>
            <w:r>
              <w:rPr>
                <w:noProof/>
                <w:webHidden/>
              </w:rPr>
              <w:fldChar w:fldCharType="begin"/>
            </w:r>
            <w:r>
              <w:rPr>
                <w:noProof/>
                <w:webHidden/>
              </w:rPr>
              <w:instrText xml:space="preserve"> PAGEREF _Toc183178024 \h </w:instrText>
            </w:r>
            <w:r>
              <w:rPr>
                <w:noProof/>
                <w:webHidden/>
              </w:rPr>
            </w:r>
            <w:r>
              <w:rPr>
                <w:noProof/>
                <w:webHidden/>
              </w:rPr>
              <w:fldChar w:fldCharType="separate"/>
            </w:r>
            <w:r>
              <w:rPr>
                <w:noProof/>
                <w:webHidden/>
              </w:rPr>
              <w:t>6</w:t>
            </w:r>
            <w:r>
              <w:rPr>
                <w:noProof/>
                <w:webHidden/>
              </w:rPr>
              <w:fldChar w:fldCharType="end"/>
            </w:r>
          </w:hyperlink>
        </w:p>
        <w:p w14:paraId="3DE060F3" w14:textId="44CBDC20" w:rsidR="00DA4528" w:rsidRDefault="00DA4528">
          <w:pPr>
            <w:pStyle w:val="TOC2"/>
            <w:rPr>
              <w:noProof/>
              <w:kern w:val="2"/>
              <w:sz w:val="24"/>
              <w:szCs w:val="24"/>
              <w14:ligatures w14:val="standardContextual"/>
            </w:rPr>
          </w:pPr>
          <w:hyperlink w:anchor="_Toc183178025" w:history="1">
            <w:r w:rsidRPr="000076E4">
              <w:rPr>
                <w:rStyle w:val="Hyperlink"/>
                <w:rFonts w:asciiTheme="majorHAnsi" w:hAnsiTheme="majorHAnsi"/>
                <w:noProof/>
              </w:rPr>
              <w:t>7</w:t>
            </w:r>
            <w:r>
              <w:rPr>
                <w:noProof/>
                <w:kern w:val="2"/>
                <w:sz w:val="24"/>
                <w:szCs w:val="24"/>
                <w14:ligatures w14:val="standardContextual"/>
              </w:rPr>
              <w:tab/>
            </w:r>
            <w:r w:rsidRPr="000076E4">
              <w:rPr>
                <w:rStyle w:val="Hyperlink"/>
                <w:rFonts w:asciiTheme="majorHAnsi" w:hAnsiTheme="majorHAnsi"/>
                <w:noProof/>
              </w:rPr>
              <w:t>Please provide more guidance on what GHP expects to see in an application</w:t>
            </w:r>
            <w:r>
              <w:rPr>
                <w:noProof/>
                <w:webHidden/>
              </w:rPr>
              <w:tab/>
            </w:r>
            <w:r>
              <w:rPr>
                <w:noProof/>
                <w:webHidden/>
              </w:rPr>
              <w:fldChar w:fldCharType="begin"/>
            </w:r>
            <w:r>
              <w:rPr>
                <w:noProof/>
                <w:webHidden/>
              </w:rPr>
              <w:instrText xml:space="preserve"> PAGEREF _Toc183178025 \h </w:instrText>
            </w:r>
            <w:r>
              <w:rPr>
                <w:noProof/>
                <w:webHidden/>
              </w:rPr>
            </w:r>
            <w:r>
              <w:rPr>
                <w:noProof/>
                <w:webHidden/>
              </w:rPr>
              <w:fldChar w:fldCharType="separate"/>
            </w:r>
            <w:r>
              <w:rPr>
                <w:noProof/>
                <w:webHidden/>
              </w:rPr>
              <w:t>7</w:t>
            </w:r>
            <w:r>
              <w:rPr>
                <w:noProof/>
                <w:webHidden/>
              </w:rPr>
              <w:fldChar w:fldCharType="end"/>
            </w:r>
          </w:hyperlink>
        </w:p>
        <w:p w14:paraId="63F40CD0" w14:textId="7DE2B0EE" w:rsidR="00DA4528" w:rsidRDefault="00DA4528">
          <w:pPr>
            <w:pStyle w:val="TOC2"/>
            <w:rPr>
              <w:noProof/>
              <w:kern w:val="2"/>
              <w:sz w:val="24"/>
              <w:szCs w:val="24"/>
              <w14:ligatures w14:val="standardContextual"/>
            </w:rPr>
          </w:pPr>
          <w:hyperlink w:anchor="_Toc183178026" w:history="1">
            <w:r w:rsidRPr="000076E4">
              <w:rPr>
                <w:rStyle w:val="Hyperlink"/>
                <w:rFonts w:asciiTheme="majorHAnsi" w:hAnsiTheme="majorHAnsi"/>
                <w:noProof/>
              </w:rPr>
              <w:t>8</w:t>
            </w:r>
            <w:r>
              <w:rPr>
                <w:noProof/>
                <w:kern w:val="2"/>
                <w:sz w:val="24"/>
                <w:szCs w:val="24"/>
                <w14:ligatures w14:val="standardContextual"/>
              </w:rPr>
              <w:tab/>
            </w:r>
            <w:r w:rsidRPr="000076E4">
              <w:rPr>
                <w:rStyle w:val="Hyperlink"/>
                <w:rFonts w:asciiTheme="majorHAnsi" w:hAnsiTheme="majorHAnsi"/>
                <w:noProof/>
              </w:rPr>
              <w:t>Please explain how to fill out the budget template</w:t>
            </w:r>
            <w:r>
              <w:rPr>
                <w:noProof/>
                <w:webHidden/>
              </w:rPr>
              <w:tab/>
            </w:r>
            <w:r>
              <w:rPr>
                <w:noProof/>
                <w:webHidden/>
              </w:rPr>
              <w:fldChar w:fldCharType="begin"/>
            </w:r>
            <w:r>
              <w:rPr>
                <w:noProof/>
                <w:webHidden/>
              </w:rPr>
              <w:instrText xml:space="preserve"> PAGEREF _Toc183178026 \h </w:instrText>
            </w:r>
            <w:r>
              <w:rPr>
                <w:noProof/>
                <w:webHidden/>
              </w:rPr>
            </w:r>
            <w:r>
              <w:rPr>
                <w:noProof/>
                <w:webHidden/>
              </w:rPr>
              <w:fldChar w:fldCharType="separate"/>
            </w:r>
            <w:r>
              <w:rPr>
                <w:noProof/>
                <w:webHidden/>
              </w:rPr>
              <w:t>7</w:t>
            </w:r>
            <w:r>
              <w:rPr>
                <w:noProof/>
                <w:webHidden/>
              </w:rPr>
              <w:fldChar w:fldCharType="end"/>
            </w:r>
          </w:hyperlink>
        </w:p>
        <w:p w14:paraId="249C6CCB" w14:textId="6D29BE7E" w:rsidR="00DA4528" w:rsidRDefault="00DA4528">
          <w:pPr>
            <w:pStyle w:val="TOC2"/>
            <w:rPr>
              <w:noProof/>
              <w:kern w:val="2"/>
              <w:sz w:val="24"/>
              <w:szCs w:val="24"/>
              <w14:ligatures w14:val="standardContextual"/>
            </w:rPr>
          </w:pPr>
          <w:hyperlink w:anchor="_Toc183178027" w:history="1">
            <w:r w:rsidRPr="000076E4">
              <w:rPr>
                <w:rStyle w:val="Hyperlink"/>
                <w:rFonts w:asciiTheme="majorHAnsi" w:hAnsiTheme="majorHAnsi" w:cstheme="majorHAnsi"/>
                <w:noProof/>
              </w:rPr>
              <w:t>9</w:t>
            </w:r>
            <w:r>
              <w:rPr>
                <w:noProof/>
                <w:kern w:val="2"/>
                <w:sz w:val="24"/>
                <w:szCs w:val="24"/>
                <w14:ligatures w14:val="standardContextual"/>
              </w:rPr>
              <w:tab/>
            </w:r>
            <w:r w:rsidRPr="000076E4">
              <w:rPr>
                <w:rStyle w:val="Hyperlink"/>
                <w:rFonts w:asciiTheme="majorHAnsi" w:hAnsiTheme="majorHAnsi" w:cstheme="majorBidi"/>
                <w:noProof/>
              </w:rPr>
              <w:t>Application process</w:t>
            </w:r>
            <w:r>
              <w:rPr>
                <w:noProof/>
                <w:webHidden/>
              </w:rPr>
              <w:tab/>
            </w:r>
            <w:r>
              <w:rPr>
                <w:noProof/>
                <w:webHidden/>
              </w:rPr>
              <w:fldChar w:fldCharType="begin"/>
            </w:r>
            <w:r>
              <w:rPr>
                <w:noProof/>
                <w:webHidden/>
              </w:rPr>
              <w:instrText xml:space="preserve"> PAGEREF _Toc183178027 \h </w:instrText>
            </w:r>
            <w:r>
              <w:rPr>
                <w:noProof/>
                <w:webHidden/>
              </w:rPr>
            </w:r>
            <w:r>
              <w:rPr>
                <w:noProof/>
                <w:webHidden/>
              </w:rPr>
              <w:fldChar w:fldCharType="separate"/>
            </w:r>
            <w:r>
              <w:rPr>
                <w:noProof/>
                <w:webHidden/>
              </w:rPr>
              <w:t>8</w:t>
            </w:r>
            <w:r>
              <w:rPr>
                <w:noProof/>
                <w:webHidden/>
              </w:rPr>
              <w:fldChar w:fldCharType="end"/>
            </w:r>
          </w:hyperlink>
        </w:p>
        <w:p w14:paraId="20066A6F" w14:textId="17E62D23" w:rsidR="00DA4528" w:rsidRDefault="00DA4528">
          <w:pPr>
            <w:pStyle w:val="TOC3"/>
            <w:rPr>
              <w:noProof/>
              <w:kern w:val="2"/>
              <w:sz w:val="24"/>
              <w:szCs w:val="24"/>
              <w14:ligatures w14:val="standardContextual"/>
            </w:rPr>
          </w:pPr>
          <w:hyperlink w:anchor="_Toc183178028" w:history="1">
            <w:r w:rsidRPr="000076E4">
              <w:rPr>
                <w:rStyle w:val="Hyperlink"/>
                <w:rFonts w:asciiTheme="majorHAnsi" w:hAnsiTheme="majorHAnsi" w:cstheme="majorHAnsi"/>
                <w:noProof/>
              </w:rPr>
              <w:t>9.1 Letters of Support</w:t>
            </w:r>
            <w:r>
              <w:rPr>
                <w:noProof/>
                <w:webHidden/>
              </w:rPr>
              <w:tab/>
            </w:r>
            <w:r>
              <w:rPr>
                <w:noProof/>
                <w:webHidden/>
              </w:rPr>
              <w:fldChar w:fldCharType="begin"/>
            </w:r>
            <w:r>
              <w:rPr>
                <w:noProof/>
                <w:webHidden/>
              </w:rPr>
              <w:instrText xml:space="preserve"> PAGEREF _Toc183178028 \h </w:instrText>
            </w:r>
            <w:r>
              <w:rPr>
                <w:noProof/>
                <w:webHidden/>
              </w:rPr>
            </w:r>
            <w:r>
              <w:rPr>
                <w:noProof/>
                <w:webHidden/>
              </w:rPr>
              <w:fldChar w:fldCharType="separate"/>
            </w:r>
            <w:r>
              <w:rPr>
                <w:noProof/>
                <w:webHidden/>
              </w:rPr>
              <w:t>8</w:t>
            </w:r>
            <w:r>
              <w:rPr>
                <w:noProof/>
                <w:webHidden/>
              </w:rPr>
              <w:fldChar w:fldCharType="end"/>
            </w:r>
          </w:hyperlink>
        </w:p>
        <w:p w14:paraId="312DF120" w14:textId="710DC812" w:rsidR="00DA4528" w:rsidRDefault="00DA4528">
          <w:pPr>
            <w:pStyle w:val="TOC2"/>
            <w:rPr>
              <w:noProof/>
              <w:kern w:val="2"/>
              <w:sz w:val="24"/>
              <w:szCs w:val="24"/>
              <w14:ligatures w14:val="standardContextual"/>
            </w:rPr>
          </w:pPr>
          <w:hyperlink w:anchor="_Toc183178029" w:history="1">
            <w:r w:rsidRPr="000076E4">
              <w:rPr>
                <w:rStyle w:val="Hyperlink"/>
                <w:rFonts w:asciiTheme="majorHAnsi" w:hAnsiTheme="majorHAnsi" w:cstheme="majorBidi"/>
                <w:noProof/>
              </w:rPr>
              <w:t>10</w:t>
            </w:r>
            <w:r>
              <w:rPr>
                <w:noProof/>
                <w:kern w:val="2"/>
                <w:sz w:val="24"/>
                <w:szCs w:val="24"/>
                <w14:ligatures w14:val="standardContextual"/>
              </w:rPr>
              <w:tab/>
            </w:r>
            <w:r w:rsidRPr="000076E4">
              <w:rPr>
                <w:rStyle w:val="Hyperlink"/>
                <w:rFonts w:asciiTheme="majorHAnsi" w:hAnsiTheme="majorHAnsi" w:cstheme="majorBidi"/>
                <w:noProof/>
              </w:rPr>
              <w:t>Support for grant holders</w:t>
            </w:r>
            <w:r>
              <w:rPr>
                <w:noProof/>
                <w:webHidden/>
              </w:rPr>
              <w:tab/>
            </w:r>
            <w:r>
              <w:rPr>
                <w:noProof/>
                <w:webHidden/>
              </w:rPr>
              <w:fldChar w:fldCharType="begin"/>
            </w:r>
            <w:r>
              <w:rPr>
                <w:noProof/>
                <w:webHidden/>
              </w:rPr>
              <w:instrText xml:space="preserve"> PAGEREF _Toc183178029 \h </w:instrText>
            </w:r>
            <w:r>
              <w:rPr>
                <w:noProof/>
                <w:webHidden/>
              </w:rPr>
            </w:r>
            <w:r>
              <w:rPr>
                <w:noProof/>
                <w:webHidden/>
              </w:rPr>
              <w:fldChar w:fldCharType="separate"/>
            </w:r>
            <w:r>
              <w:rPr>
                <w:noProof/>
                <w:webHidden/>
              </w:rPr>
              <w:t>8</w:t>
            </w:r>
            <w:r>
              <w:rPr>
                <w:noProof/>
                <w:webHidden/>
              </w:rPr>
              <w:fldChar w:fldCharType="end"/>
            </w:r>
          </w:hyperlink>
        </w:p>
        <w:p w14:paraId="4A88396F" w14:textId="0C389B35" w:rsidR="00DA4528" w:rsidRDefault="00DA4528">
          <w:pPr>
            <w:pStyle w:val="TOC2"/>
            <w:rPr>
              <w:noProof/>
              <w:kern w:val="2"/>
              <w:sz w:val="24"/>
              <w:szCs w:val="24"/>
              <w14:ligatures w14:val="standardContextual"/>
            </w:rPr>
          </w:pPr>
          <w:hyperlink w:anchor="_Toc183178030" w:history="1">
            <w:r w:rsidRPr="000076E4">
              <w:rPr>
                <w:rStyle w:val="Hyperlink"/>
                <w:rFonts w:asciiTheme="majorHAnsi" w:hAnsiTheme="majorHAnsi" w:cstheme="majorHAnsi"/>
                <w:noProof/>
              </w:rPr>
              <w:t>11</w:t>
            </w:r>
            <w:r>
              <w:rPr>
                <w:noProof/>
                <w:kern w:val="2"/>
                <w:sz w:val="24"/>
                <w:szCs w:val="24"/>
                <w14:ligatures w14:val="standardContextual"/>
              </w:rPr>
              <w:tab/>
            </w:r>
            <w:r w:rsidRPr="000076E4">
              <w:rPr>
                <w:rStyle w:val="Hyperlink"/>
                <w:rFonts w:asciiTheme="majorHAnsi" w:hAnsiTheme="majorHAnsi" w:cstheme="majorHAnsi"/>
                <w:noProof/>
              </w:rPr>
              <w:t>Could you provide more information on the grant holder responsibilities for the duration of the programme?</w:t>
            </w:r>
            <w:r>
              <w:rPr>
                <w:noProof/>
                <w:webHidden/>
              </w:rPr>
              <w:tab/>
            </w:r>
            <w:r>
              <w:rPr>
                <w:noProof/>
                <w:webHidden/>
              </w:rPr>
              <w:fldChar w:fldCharType="begin"/>
            </w:r>
            <w:r>
              <w:rPr>
                <w:noProof/>
                <w:webHidden/>
              </w:rPr>
              <w:instrText xml:space="preserve"> PAGEREF _Toc183178030 \h </w:instrText>
            </w:r>
            <w:r>
              <w:rPr>
                <w:noProof/>
                <w:webHidden/>
              </w:rPr>
            </w:r>
            <w:r>
              <w:rPr>
                <w:noProof/>
                <w:webHidden/>
              </w:rPr>
              <w:fldChar w:fldCharType="separate"/>
            </w:r>
            <w:r>
              <w:rPr>
                <w:noProof/>
                <w:webHidden/>
              </w:rPr>
              <w:t>9</w:t>
            </w:r>
            <w:r>
              <w:rPr>
                <w:noProof/>
                <w:webHidden/>
              </w:rPr>
              <w:fldChar w:fldCharType="end"/>
            </w:r>
          </w:hyperlink>
        </w:p>
        <w:p w14:paraId="671024DF" w14:textId="18D06BC9" w:rsidR="00DA4528" w:rsidRDefault="00DA4528">
          <w:pPr>
            <w:pStyle w:val="TOC2"/>
            <w:rPr>
              <w:noProof/>
              <w:kern w:val="2"/>
              <w:sz w:val="24"/>
              <w:szCs w:val="24"/>
              <w14:ligatures w14:val="standardContextual"/>
            </w:rPr>
          </w:pPr>
          <w:hyperlink w:anchor="_Toc183178031" w:history="1">
            <w:r w:rsidRPr="000076E4">
              <w:rPr>
                <w:rStyle w:val="Hyperlink"/>
                <w:rFonts w:asciiTheme="majorHAnsi" w:hAnsiTheme="majorHAnsi" w:cstheme="majorBidi"/>
                <w:noProof/>
              </w:rPr>
              <w:t>12</w:t>
            </w:r>
            <w:r>
              <w:rPr>
                <w:noProof/>
                <w:kern w:val="2"/>
                <w:sz w:val="24"/>
                <w:szCs w:val="24"/>
                <w14:ligatures w14:val="standardContextual"/>
              </w:rPr>
              <w:tab/>
            </w:r>
            <w:r w:rsidRPr="000076E4">
              <w:rPr>
                <w:rStyle w:val="Hyperlink"/>
                <w:rFonts w:asciiTheme="majorHAnsi" w:hAnsiTheme="majorHAnsi" w:cstheme="majorBidi"/>
                <w:noProof/>
              </w:rPr>
              <w:t>IF THE HEALTH PARTNERSHIP REQUIREs ANY UPDATES TO THE SUB-GRANT AGREEMENT, HOW SHOULD THE HEALTH PARTNERSHIP alert GHP?</w:t>
            </w:r>
            <w:r>
              <w:rPr>
                <w:noProof/>
                <w:webHidden/>
              </w:rPr>
              <w:tab/>
            </w:r>
            <w:r>
              <w:rPr>
                <w:noProof/>
                <w:webHidden/>
              </w:rPr>
              <w:fldChar w:fldCharType="begin"/>
            </w:r>
            <w:r>
              <w:rPr>
                <w:noProof/>
                <w:webHidden/>
              </w:rPr>
              <w:instrText xml:space="preserve"> PAGEREF _Toc183178031 \h </w:instrText>
            </w:r>
            <w:r>
              <w:rPr>
                <w:noProof/>
                <w:webHidden/>
              </w:rPr>
            </w:r>
            <w:r>
              <w:rPr>
                <w:noProof/>
                <w:webHidden/>
              </w:rPr>
              <w:fldChar w:fldCharType="separate"/>
            </w:r>
            <w:r>
              <w:rPr>
                <w:noProof/>
                <w:webHidden/>
              </w:rPr>
              <w:t>10</w:t>
            </w:r>
            <w:r>
              <w:rPr>
                <w:noProof/>
                <w:webHidden/>
              </w:rPr>
              <w:fldChar w:fldCharType="end"/>
            </w:r>
          </w:hyperlink>
        </w:p>
        <w:p w14:paraId="025DACE3" w14:textId="71637F23" w:rsidR="00F673B5" w:rsidRDefault="00F673B5">
          <w:r>
            <w:rPr>
              <w:b/>
              <w:bCs/>
              <w:noProof/>
            </w:rPr>
            <w:fldChar w:fldCharType="end"/>
          </w:r>
        </w:p>
      </w:sdtContent>
    </w:sdt>
    <w:p w14:paraId="33F247FE" w14:textId="6F2DABE4" w:rsidR="00464D0D" w:rsidRPr="00B62F17" w:rsidRDefault="00464D0D" w:rsidP="00F02D46">
      <w:pPr>
        <w:pStyle w:val="Heading2"/>
        <w:numPr>
          <w:ilvl w:val="0"/>
          <w:numId w:val="21"/>
        </w:numPr>
        <w:ind w:left="357" w:hanging="357"/>
        <w:jc w:val="both"/>
        <w:rPr>
          <w:rFonts w:asciiTheme="majorHAnsi" w:hAnsiTheme="majorHAnsi"/>
          <w:color w:val="1A495D" w:themeColor="accent1" w:themeShade="80"/>
        </w:rPr>
      </w:pPr>
      <w:bookmarkStart w:id="4" w:name="_Toc183178013"/>
      <w:r w:rsidRPr="00B62F17">
        <w:rPr>
          <w:rFonts w:asciiTheme="majorHAnsi" w:hAnsiTheme="majorHAnsi"/>
          <w:color w:val="1A495D" w:themeColor="accent1" w:themeShade="80"/>
        </w:rPr>
        <w:t xml:space="preserve">Who is managing </w:t>
      </w:r>
      <w:r w:rsidR="002F6A6D" w:rsidRPr="00B62F17">
        <w:rPr>
          <w:rFonts w:asciiTheme="majorHAnsi" w:hAnsiTheme="majorHAnsi"/>
          <w:color w:val="1A495D" w:themeColor="accent1" w:themeShade="80"/>
        </w:rPr>
        <w:t>the Programme</w:t>
      </w:r>
      <w:r w:rsidRPr="5AF88E50">
        <w:rPr>
          <w:rFonts w:asciiTheme="majorHAnsi" w:hAnsiTheme="majorHAnsi"/>
          <w:color w:val="1A495D" w:themeColor="accent1" w:themeShade="80"/>
        </w:rPr>
        <w:t>?</w:t>
      </w:r>
      <w:bookmarkEnd w:id="4"/>
    </w:p>
    <w:p w14:paraId="70C0BABB" w14:textId="0D37F1C8" w:rsidR="00464D0D" w:rsidRPr="008558A7" w:rsidRDefault="51E5B72B" w:rsidP="56CBBBD0">
      <w:pPr>
        <w:pStyle w:val="Heading7"/>
        <w:jc w:val="both"/>
        <w:rPr>
          <w:rFonts w:asciiTheme="majorHAnsi" w:hAnsiTheme="majorHAnsi"/>
        </w:rPr>
      </w:pPr>
      <w:r w:rsidRPr="56CBBBD0">
        <w:rPr>
          <w:rFonts w:asciiTheme="majorHAnsi" w:hAnsiTheme="majorHAnsi"/>
        </w:rPr>
        <w:t>Global Health Partnerships (</w:t>
      </w:r>
      <w:r w:rsidR="00A26464">
        <w:rPr>
          <w:rFonts w:asciiTheme="majorHAnsi" w:hAnsiTheme="majorHAnsi"/>
        </w:rPr>
        <w:t xml:space="preserve">GHP - </w:t>
      </w:r>
      <w:r w:rsidR="564F46DE" w:rsidRPr="18182692">
        <w:rPr>
          <w:rFonts w:asciiTheme="majorHAnsi" w:hAnsiTheme="majorHAnsi"/>
        </w:rPr>
        <w:t>Formerly</w:t>
      </w:r>
      <w:r w:rsidRPr="56CBBBD0">
        <w:rPr>
          <w:rFonts w:asciiTheme="majorHAnsi" w:hAnsiTheme="majorHAnsi"/>
        </w:rPr>
        <w:t xml:space="preserve"> THET)</w:t>
      </w:r>
    </w:p>
    <w:p w14:paraId="1B4DD8DD" w14:textId="11E60038" w:rsidR="00822685" w:rsidRPr="00B63839" w:rsidRDefault="46BFCEB4" w:rsidP="0FB9DC10">
      <w:pPr>
        <w:spacing w:line="240" w:lineRule="auto"/>
        <w:jc w:val="both"/>
        <w:rPr>
          <w:rFonts w:ascii="Calibri" w:eastAsia="Calibri" w:hAnsi="Calibri" w:cs="Calibri"/>
          <w:color w:val="000000" w:themeColor="text1"/>
        </w:rPr>
      </w:pPr>
      <w:r w:rsidRPr="56CBBBD0">
        <w:rPr>
          <w:rFonts w:ascii="Calibri" w:eastAsia="Calibri" w:hAnsi="Calibri" w:cs="Calibri"/>
        </w:rPr>
        <w:t xml:space="preserve">The </w:t>
      </w:r>
      <w:r w:rsidR="2CC81386" w:rsidRPr="56CBBBD0">
        <w:rPr>
          <w:rFonts w:ascii="Calibri" w:eastAsia="Calibri" w:hAnsi="Calibri" w:cs="Calibri"/>
        </w:rPr>
        <w:t>Global Health Partnership</w:t>
      </w:r>
      <w:r w:rsidR="008547B1">
        <w:rPr>
          <w:rFonts w:ascii="Calibri" w:eastAsia="Calibri" w:hAnsi="Calibri" w:cs="Calibri"/>
        </w:rPr>
        <w:t>s</w:t>
      </w:r>
      <w:r w:rsidRPr="56CBBBD0">
        <w:rPr>
          <w:rFonts w:ascii="Calibri" w:eastAsia="Calibri" w:hAnsi="Calibri" w:cs="Calibri"/>
        </w:rPr>
        <w:t xml:space="preserve"> </w:t>
      </w:r>
      <w:r w:rsidRPr="56CBBBD0">
        <w:rPr>
          <w:rFonts w:ascii="Calibri" w:eastAsia="Calibri" w:hAnsi="Calibri" w:cs="Calibri"/>
          <w:color w:val="000000" w:themeColor="text1"/>
        </w:rPr>
        <w:t>(</w:t>
      </w:r>
      <w:r w:rsidR="00A26464">
        <w:rPr>
          <w:rFonts w:ascii="Calibri" w:eastAsia="Calibri" w:hAnsi="Calibri" w:cs="Calibri"/>
          <w:color w:val="000000" w:themeColor="text1"/>
        </w:rPr>
        <w:t xml:space="preserve">GHP - </w:t>
      </w:r>
      <w:r w:rsidR="008547B1">
        <w:rPr>
          <w:rFonts w:ascii="Calibri" w:eastAsia="Calibri" w:hAnsi="Calibri" w:cs="Calibri"/>
          <w:color w:val="000000" w:themeColor="text1"/>
        </w:rPr>
        <w:t>f</w:t>
      </w:r>
      <w:r w:rsidR="5715C277" w:rsidRPr="56CBBBD0">
        <w:rPr>
          <w:rFonts w:ascii="Calibri" w:eastAsia="Calibri" w:hAnsi="Calibri" w:cs="Calibri"/>
          <w:color w:val="000000" w:themeColor="text1"/>
        </w:rPr>
        <w:t>ormer</w:t>
      </w:r>
      <w:r w:rsidR="00220523">
        <w:rPr>
          <w:rFonts w:ascii="Calibri" w:eastAsia="Calibri" w:hAnsi="Calibri" w:cs="Calibri"/>
          <w:color w:val="000000" w:themeColor="text1"/>
        </w:rPr>
        <w:t>ly</w:t>
      </w:r>
      <w:r w:rsidR="5715C277" w:rsidRPr="56CBBBD0">
        <w:rPr>
          <w:rFonts w:ascii="Calibri" w:eastAsia="Calibri" w:hAnsi="Calibri" w:cs="Calibri"/>
          <w:color w:val="000000" w:themeColor="text1"/>
        </w:rPr>
        <w:t xml:space="preserve"> </w:t>
      </w:r>
      <w:r w:rsidRPr="56CBBBD0">
        <w:rPr>
          <w:rFonts w:ascii="Calibri" w:eastAsia="Calibri" w:hAnsi="Calibri" w:cs="Calibri"/>
          <w:color w:val="000000" w:themeColor="text1"/>
        </w:rPr>
        <w:t xml:space="preserve">THET) is a global health organisation managing programmes across </w:t>
      </w:r>
      <w:r w:rsidR="7989C518" w:rsidRPr="56CBBBD0">
        <w:rPr>
          <w:rFonts w:ascii="Calibri" w:eastAsia="Calibri" w:hAnsi="Calibri" w:cs="Calibri"/>
          <w:color w:val="000000" w:themeColor="text1"/>
        </w:rPr>
        <w:t>Africa and Asia</w:t>
      </w:r>
      <w:r w:rsidRPr="56CBBBD0">
        <w:rPr>
          <w:rFonts w:ascii="Calibri" w:eastAsia="Calibri" w:hAnsi="Calibri" w:cs="Calibri"/>
          <w:color w:val="000000" w:themeColor="text1"/>
        </w:rPr>
        <w:t xml:space="preserve"> to strengthen health systems</w:t>
      </w:r>
      <w:r w:rsidR="1312B597" w:rsidRPr="56CBBBD0">
        <w:rPr>
          <w:rFonts w:ascii="Calibri" w:eastAsia="Calibri" w:hAnsi="Calibri" w:cs="Calibri"/>
          <w:color w:val="000000" w:themeColor="text1"/>
        </w:rPr>
        <w:t>,</w:t>
      </w:r>
      <w:r w:rsidRPr="56CBBBD0">
        <w:rPr>
          <w:rFonts w:ascii="Calibri" w:eastAsia="Calibri" w:hAnsi="Calibri" w:cs="Calibri"/>
          <w:color w:val="000000" w:themeColor="text1"/>
        </w:rPr>
        <w:t xml:space="preserve"> working to achieve better access to quality healthcare. We do this through a model of Health Partnerships, i.e., partnerships between health institutions from</w:t>
      </w:r>
      <w:r w:rsidR="7989C518" w:rsidRPr="56CBBBD0">
        <w:rPr>
          <w:rFonts w:ascii="Calibri" w:eastAsia="Calibri" w:hAnsi="Calibri" w:cs="Calibri"/>
          <w:color w:val="000000" w:themeColor="text1"/>
        </w:rPr>
        <w:t xml:space="preserve"> different countries</w:t>
      </w:r>
      <w:r w:rsidRPr="56CBBBD0">
        <w:rPr>
          <w:rFonts w:ascii="Calibri" w:eastAsia="Calibri" w:hAnsi="Calibri" w:cs="Calibri"/>
          <w:color w:val="000000" w:themeColor="text1"/>
        </w:rPr>
        <w:t xml:space="preserve">, working together to co-develop responses to locally identified health system priorities. </w:t>
      </w:r>
      <w:r w:rsidR="00220523" w:rsidRPr="56CBBBD0">
        <w:rPr>
          <w:rFonts w:ascii="Calibri" w:eastAsia="Calibri" w:hAnsi="Calibri" w:cs="Calibri"/>
        </w:rPr>
        <w:t>Global Health Partnership</w:t>
      </w:r>
      <w:r w:rsidR="00F067BC">
        <w:rPr>
          <w:rFonts w:ascii="Calibri" w:eastAsia="Calibri" w:hAnsi="Calibri" w:cs="Calibri"/>
        </w:rPr>
        <w:t>s</w:t>
      </w:r>
      <w:r w:rsidR="00220523" w:rsidRPr="56CBBBD0">
        <w:rPr>
          <w:rFonts w:ascii="Calibri" w:eastAsia="Calibri" w:hAnsi="Calibri" w:cs="Calibri"/>
        </w:rPr>
        <w:t xml:space="preserve"> </w:t>
      </w:r>
      <w:r w:rsidR="00220523" w:rsidRPr="56CBBBD0">
        <w:rPr>
          <w:rFonts w:ascii="Calibri" w:eastAsia="Calibri" w:hAnsi="Calibri" w:cs="Calibri"/>
          <w:color w:val="000000" w:themeColor="text1"/>
        </w:rPr>
        <w:t>(</w:t>
      </w:r>
      <w:r w:rsidR="00A26464">
        <w:rPr>
          <w:rFonts w:ascii="Calibri" w:eastAsia="Calibri" w:hAnsi="Calibri" w:cs="Calibri"/>
          <w:color w:val="000000" w:themeColor="text1"/>
        </w:rPr>
        <w:t>GHP</w:t>
      </w:r>
      <w:r w:rsidR="00220523" w:rsidRPr="56CBBBD0">
        <w:rPr>
          <w:rFonts w:ascii="Calibri" w:eastAsia="Calibri" w:hAnsi="Calibri" w:cs="Calibri"/>
          <w:color w:val="000000" w:themeColor="text1"/>
        </w:rPr>
        <w:t xml:space="preserve">) </w:t>
      </w:r>
      <w:r w:rsidRPr="56CBBBD0">
        <w:rPr>
          <w:rFonts w:ascii="Calibri" w:eastAsia="Calibri" w:hAnsi="Calibri" w:cs="Calibri"/>
          <w:color w:val="000000" w:themeColor="text1"/>
        </w:rPr>
        <w:t>has been managing programmes to strengthen health systems and Human Resources for Health (HRH) for over 30 years.</w:t>
      </w:r>
    </w:p>
    <w:p w14:paraId="1D7D61DD" w14:textId="018D587B" w:rsidR="00466B05" w:rsidRPr="00B62F17" w:rsidRDefault="00466B05" w:rsidP="00F02D46">
      <w:pPr>
        <w:pStyle w:val="Heading2"/>
        <w:numPr>
          <w:ilvl w:val="0"/>
          <w:numId w:val="21"/>
        </w:numPr>
        <w:ind w:left="357" w:hanging="357"/>
        <w:jc w:val="both"/>
        <w:rPr>
          <w:rFonts w:asciiTheme="majorHAnsi" w:hAnsiTheme="majorHAnsi"/>
          <w:color w:val="1A495D" w:themeColor="accent1" w:themeShade="80"/>
        </w:rPr>
      </w:pPr>
      <w:bookmarkStart w:id="5" w:name="_Toc183178014"/>
      <w:r w:rsidRPr="00B62F17">
        <w:rPr>
          <w:rFonts w:asciiTheme="majorHAnsi" w:hAnsiTheme="majorHAnsi"/>
          <w:color w:val="1A495D" w:themeColor="accent1" w:themeShade="80"/>
        </w:rPr>
        <w:t>What is a health partnership?</w:t>
      </w:r>
      <w:bookmarkEnd w:id="5"/>
    </w:p>
    <w:p w14:paraId="6E201F9E" w14:textId="6A22DB94" w:rsidR="00466B05" w:rsidRPr="00FB4767" w:rsidRDefault="10F7BE2A" w:rsidP="56CBBBD0">
      <w:pPr>
        <w:pBdr>
          <w:top w:val="nil"/>
          <w:left w:val="nil"/>
          <w:bottom w:val="nil"/>
          <w:right w:val="nil"/>
          <w:between w:val="nil"/>
        </w:pBdr>
        <w:spacing w:before="180" w:after="0" w:line="240" w:lineRule="auto"/>
        <w:jc w:val="both"/>
        <w:rPr>
          <w:rStyle w:val="normaltextrun"/>
          <w:rFonts w:asciiTheme="majorHAnsi" w:hAnsiTheme="majorHAnsi" w:cstheme="majorBidi"/>
        </w:rPr>
      </w:pPr>
      <w:hyperlink r:id="rId14">
        <w:r w:rsidRPr="56CBBBD0">
          <w:rPr>
            <w:rStyle w:val="Hyperlink"/>
            <w:rFonts w:asciiTheme="majorHAnsi" w:hAnsiTheme="majorHAnsi"/>
          </w:rPr>
          <w:t>Health partnerships</w:t>
        </w:r>
      </w:hyperlink>
      <w:r w:rsidRPr="56CBBBD0">
        <w:rPr>
          <w:rFonts w:asciiTheme="majorHAnsi" w:hAnsiTheme="majorHAnsi"/>
          <w:color w:val="000000" w:themeColor="text1"/>
        </w:rPr>
        <w:t xml:space="preserve"> </w:t>
      </w:r>
      <w:r w:rsidR="1A42CFB0" w:rsidRPr="56CBBBD0">
        <w:rPr>
          <w:rFonts w:asciiTheme="majorHAnsi" w:hAnsiTheme="majorHAnsi"/>
          <w:color w:val="000000" w:themeColor="text1"/>
        </w:rPr>
        <w:t xml:space="preserve">have historically been </w:t>
      </w:r>
      <w:r w:rsidRPr="56CBBBD0">
        <w:rPr>
          <w:rFonts w:asciiTheme="majorHAnsi" w:hAnsiTheme="majorHAnsi"/>
          <w:color w:val="000000" w:themeColor="text1"/>
        </w:rPr>
        <w:t>long-term partnerships between UK</w:t>
      </w:r>
      <w:r w:rsidR="391EFBDA" w:rsidRPr="56CBBBD0">
        <w:rPr>
          <w:rFonts w:asciiTheme="majorHAnsi" w:hAnsiTheme="majorHAnsi"/>
          <w:color w:val="000000" w:themeColor="text1"/>
        </w:rPr>
        <w:t xml:space="preserve"> and overseas</w:t>
      </w:r>
      <w:r w:rsidRPr="56CBBBD0">
        <w:rPr>
          <w:rFonts w:asciiTheme="majorHAnsi" w:hAnsiTheme="majorHAnsi"/>
          <w:color w:val="000000" w:themeColor="text1"/>
        </w:rPr>
        <w:t xml:space="preserve"> health institutions</w:t>
      </w:r>
      <w:r w:rsidR="0C8AD5AC" w:rsidRPr="56CBBBD0">
        <w:rPr>
          <w:rFonts w:asciiTheme="majorHAnsi" w:hAnsiTheme="majorHAnsi"/>
          <w:color w:val="000000" w:themeColor="text1"/>
        </w:rPr>
        <w:t xml:space="preserve">. </w:t>
      </w:r>
      <w:r w:rsidRPr="56CBBBD0">
        <w:rPr>
          <w:rFonts w:asciiTheme="majorHAnsi" w:hAnsiTheme="majorHAnsi"/>
          <w:color w:val="000000" w:themeColor="text1"/>
        </w:rPr>
        <w:t xml:space="preserve">Partnerships aim to improve health services and systems through the reciprocal exchange of skills, knowledge and experience between </w:t>
      </w:r>
      <w:r w:rsidRPr="56CBBBD0">
        <w:rPr>
          <w:rFonts w:asciiTheme="majorHAnsi" w:hAnsiTheme="majorHAnsi" w:cstheme="majorBidi"/>
          <w:color w:val="000000" w:themeColor="text1"/>
        </w:rPr>
        <w:t>partners</w:t>
      </w:r>
      <w:r w:rsidR="3FE7F185" w:rsidRPr="56CBBBD0">
        <w:rPr>
          <w:rFonts w:asciiTheme="majorHAnsi" w:hAnsiTheme="majorHAnsi" w:cstheme="majorBidi"/>
          <w:color w:val="000000" w:themeColor="text1"/>
        </w:rPr>
        <w:t xml:space="preserve">. </w:t>
      </w:r>
      <w:r w:rsidR="7E3891F8" w:rsidRPr="56CBBBD0">
        <w:rPr>
          <w:rStyle w:val="normaltextrun"/>
          <w:rFonts w:asciiTheme="majorHAnsi" w:hAnsiTheme="majorHAnsi" w:cstheme="majorBidi"/>
        </w:rPr>
        <w:t>T</w:t>
      </w:r>
      <w:r w:rsidR="0C8AD5AC" w:rsidRPr="56CBBBD0">
        <w:rPr>
          <w:rStyle w:val="normaltextrun"/>
          <w:rFonts w:asciiTheme="majorHAnsi" w:hAnsiTheme="majorHAnsi" w:cstheme="majorBidi"/>
        </w:rPr>
        <w:t>he G</w:t>
      </w:r>
      <w:r w:rsidR="604E04F4" w:rsidRPr="56CBBBD0">
        <w:rPr>
          <w:rStyle w:val="normaltextrun"/>
          <w:rFonts w:asciiTheme="majorHAnsi" w:hAnsiTheme="majorHAnsi" w:cstheme="majorBidi"/>
        </w:rPr>
        <w:t xml:space="preserve">lobal </w:t>
      </w:r>
      <w:r w:rsidR="0C8AD5AC" w:rsidRPr="56CBBBD0">
        <w:rPr>
          <w:rStyle w:val="normaltextrun"/>
          <w:rFonts w:asciiTheme="majorHAnsi" w:hAnsiTheme="majorHAnsi" w:cstheme="majorBidi"/>
        </w:rPr>
        <w:t>H</w:t>
      </w:r>
      <w:r w:rsidR="6D65BAC7" w:rsidRPr="56CBBBD0">
        <w:rPr>
          <w:rStyle w:val="normaltextrun"/>
          <w:rFonts w:asciiTheme="majorHAnsi" w:hAnsiTheme="majorHAnsi" w:cstheme="majorBidi"/>
        </w:rPr>
        <w:t xml:space="preserve">ealth </w:t>
      </w:r>
      <w:r w:rsidR="0C8AD5AC" w:rsidRPr="56CBBBD0">
        <w:rPr>
          <w:rStyle w:val="normaltextrun"/>
          <w:rFonts w:asciiTheme="majorHAnsi" w:hAnsiTheme="majorHAnsi" w:cstheme="majorBidi"/>
        </w:rPr>
        <w:t>W</w:t>
      </w:r>
      <w:r w:rsidR="4E32A864" w:rsidRPr="56CBBBD0">
        <w:rPr>
          <w:rStyle w:val="normaltextrun"/>
          <w:rFonts w:asciiTheme="majorHAnsi" w:hAnsiTheme="majorHAnsi" w:cstheme="majorBidi"/>
        </w:rPr>
        <w:t>orkforce</w:t>
      </w:r>
      <w:r w:rsidR="0C8AD5AC" w:rsidRPr="56CBBBD0">
        <w:rPr>
          <w:rStyle w:val="normaltextrun"/>
          <w:rFonts w:asciiTheme="majorHAnsi" w:hAnsiTheme="majorHAnsi" w:cstheme="majorBidi"/>
        </w:rPr>
        <w:t xml:space="preserve"> </w:t>
      </w:r>
      <w:r w:rsidR="00374E65">
        <w:rPr>
          <w:rStyle w:val="normaltextrun"/>
          <w:rFonts w:asciiTheme="majorHAnsi" w:hAnsiTheme="majorHAnsi" w:cstheme="majorBidi"/>
        </w:rPr>
        <w:t>P</w:t>
      </w:r>
      <w:r w:rsidR="0C8AD5AC" w:rsidRPr="56CBBBD0">
        <w:rPr>
          <w:rStyle w:val="normaltextrun"/>
          <w:rFonts w:asciiTheme="majorHAnsi" w:hAnsiTheme="majorHAnsi" w:cstheme="majorBidi"/>
        </w:rPr>
        <w:t xml:space="preserve">rogramme also </w:t>
      </w:r>
      <w:r w:rsidR="5156006D" w:rsidRPr="56CBBBD0">
        <w:rPr>
          <w:rStyle w:val="normaltextrun"/>
          <w:rFonts w:asciiTheme="majorHAnsi" w:hAnsiTheme="majorHAnsi" w:cstheme="majorBidi"/>
        </w:rPr>
        <w:t xml:space="preserve">aims to support </w:t>
      </w:r>
      <w:r w:rsidR="0C8AD5AC" w:rsidRPr="56CBBBD0">
        <w:rPr>
          <w:rStyle w:val="normaltextrun"/>
          <w:rFonts w:asciiTheme="majorHAnsi" w:hAnsiTheme="majorHAnsi" w:cstheme="majorBidi"/>
        </w:rPr>
        <w:t xml:space="preserve">health partnerships between </w:t>
      </w:r>
      <w:r w:rsidR="648DCF04" w:rsidRPr="00F3026E">
        <w:rPr>
          <w:rStyle w:val="normaltextrun"/>
          <w:rFonts w:asciiTheme="majorHAnsi" w:hAnsiTheme="majorHAnsi" w:cstheme="majorBidi"/>
        </w:rPr>
        <w:t>Ethiopia</w:t>
      </w:r>
      <w:r w:rsidR="0C8AD5AC" w:rsidRPr="00F3026E">
        <w:rPr>
          <w:rStyle w:val="normaltextrun"/>
          <w:rFonts w:asciiTheme="majorHAnsi" w:hAnsiTheme="majorHAnsi" w:cstheme="majorBidi"/>
        </w:rPr>
        <w:t xml:space="preserve">, </w:t>
      </w:r>
      <w:r w:rsidR="46932D10" w:rsidRPr="00F3026E">
        <w:rPr>
          <w:rStyle w:val="normaltextrun"/>
          <w:rFonts w:asciiTheme="majorHAnsi" w:hAnsiTheme="majorHAnsi" w:cstheme="majorBidi"/>
        </w:rPr>
        <w:t>Malawi and Somaliland.</w:t>
      </w:r>
    </w:p>
    <w:p w14:paraId="6169E369" w14:textId="77777777" w:rsidR="00466B05" w:rsidRPr="00D24E18" w:rsidRDefault="00466B05" w:rsidP="00E819FE">
      <w:pPr>
        <w:pBdr>
          <w:top w:val="nil"/>
          <w:left w:val="nil"/>
          <w:bottom w:val="nil"/>
          <w:right w:val="nil"/>
          <w:between w:val="nil"/>
        </w:pBdr>
        <w:spacing w:before="180" w:after="0" w:line="240" w:lineRule="auto"/>
        <w:jc w:val="both"/>
        <w:rPr>
          <w:rFonts w:asciiTheme="majorHAnsi" w:hAnsiTheme="majorHAnsi"/>
          <w:color w:val="000000"/>
        </w:rPr>
      </w:pPr>
      <w:r w:rsidRPr="00D24E18">
        <w:rPr>
          <w:rFonts w:asciiTheme="majorHAnsi" w:hAnsiTheme="majorHAnsi"/>
          <w:color w:val="000000"/>
        </w:rPr>
        <w:t>Health partnerships often begin through an informal or personal connection between individuals in two institutions. It is the process of widening this connection, deciding to work on a project together and understanding the need to formalise and institutionalise the relationship that marks the beginning of a health partnership.</w:t>
      </w:r>
    </w:p>
    <w:p w14:paraId="36462C74" w14:textId="1958C0F1" w:rsidR="00466B05" w:rsidRPr="00D24E18" w:rsidRDefault="00466B05" w:rsidP="5F57BA74">
      <w:pPr>
        <w:pBdr>
          <w:top w:val="nil"/>
          <w:left w:val="nil"/>
          <w:bottom w:val="nil"/>
          <w:right w:val="nil"/>
          <w:between w:val="nil"/>
        </w:pBdr>
        <w:spacing w:before="180" w:after="0" w:line="240" w:lineRule="auto"/>
        <w:jc w:val="both"/>
        <w:rPr>
          <w:rFonts w:asciiTheme="majorHAnsi" w:hAnsiTheme="majorHAnsi"/>
          <w:color w:val="000000"/>
        </w:rPr>
      </w:pPr>
      <w:r w:rsidRPr="5F57BA74">
        <w:rPr>
          <w:rFonts w:asciiTheme="majorHAnsi" w:hAnsiTheme="majorHAnsi"/>
          <w:color w:val="000000" w:themeColor="text1"/>
        </w:rPr>
        <w:t xml:space="preserve">Health partnerships seek to address priority gaps and needs identified by the </w:t>
      </w:r>
      <w:r w:rsidR="00DE593F" w:rsidRPr="5F57BA74">
        <w:rPr>
          <w:rFonts w:asciiTheme="majorHAnsi" w:hAnsiTheme="majorHAnsi"/>
          <w:color w:val="000000" w:themeColor="text1"/>
        </w:rPr>
        <w:t>overseas</w:t>
      </w:r>
      <w:r w:rsidR="00B65C5C" w:rsidRPr="5F57BA74">
        <w:rPr>
          <w:rFonts w:asciiTheme="majorHAnsi" w:hAnsiTheme="majorHAnsi"/>
          <w:color w:val="000000" w:themeColor="text1"/>
        </w:rPr>
        <w:t>/non-UK</w:t>
      </w:r>
      <w:r w:rsidR="00DE593F" w:rsidRPr="5F57BA74">
        <w:rPr>
          <w:rFonts w:asciiTheme="majorHAnsi" w:hAnsiTheme="majorHAnsi"/>
          <w:color w:val="000000" w:themeColor="text1"/>
        </w:rPr>
        <w:t xml:space="preserve"> </w:t>
      </w:r>
      <w:r w:rsidRPr="5F57BA74">
        <w:rPr>
          <w:rFonts w:asciiTheme="majorHAnsi" w:hAnsiTheme="majorHAnsi"/>
          <w:color w:val="000000" w:themeColor="text1"/>
        </w:rPr>
        <w:t>partners, and usually focus their activities on a series of projects. Often the projects implemented by health partnerships support human resources for health development through the training and education of healthcare workers in the</w:t>
      </w:r>
      <w:r w:rsidR="00DE593F" w:rsidRPr="5F57BA74">
        <w:rPr>
          <w:rFonts w:asciiTheme="majorHAnsi" w:hAnsiTheme="majorHAnsi"/>
          <w:color w:val="000000" w:themeColor="text1"/>
        </w:rPr>
        <w:t xml:space="preserve"> overseas</w:t>
      </w:r>
      <w:r w:rsidR="0004090D" w:rsidRPr="5F57BA74">
        <w:rPr>
          <w:rFonts w:asciiTheme="majorHAnsi" w:hAnsiTheme="majorHAnsi"/>
          <w:color w:val="000000" w:themeColor="text1"/>
        </w:rPr>
        <w:t>/non-UK</w:t>
      </w:r>
      <w:r w:rsidRPr="5F57BA74">
        <w:rPr>
          <w:rFonts w:asciiTheme="majorHAnsi" w:hAnsiTheme="majorHAnsi"/>
          <w:color w:val="000000" w:themeColor="text1"/>
        </w:rPr>
        <w:t xml:space="preserve"> partner institutions. Activities, especially when the partnership has been well-established over </w:t>
      </w:r>
      <w:proofErr w:type="gramStart"/>
      <w:r w:rsidRPr="5F57BA74">
        <w:rPr>
          <w:rFonts w:asciiTheme="majorHAnsi" w:hAnsiTheme="majorHAnsi"/>
          <w:color w:val="000000" w:themeColor="text1"/>
        </w:rPr>
        <w:t>a number of</w:t>
      </w:r>
      <w:proofErr w:type="gramEnd"/>
      <w:r w:rsidRPr="5F57BA74">
        <w:rPr>
          <w:rFonts w:asciiTheme="majorHAnsi" w:hAnsiTheme="majorHAnsi"/>
          <w:color w:val="000000" w:themeColor="text1"/>
        </w:rPr>
        <w:t xml:space="preserve"> years, can then broaden to include strengthening aspects of a health system, such as clinical pathways and policies, and a scale up of their activities.</w:t>
      </w:r>
      <w:r w:rsidR="00190742" w:rsidRPr="5F57BA74">
        <w:rPr>
          <w:rFonts w:asciiTheme="majorHAnsi" w:hAnsiTheme="majorHAnsi"/>
          <w:color w:val="000000" w:themeColor="text1"/>
        </w:rPr>
        <w:t xml:space="preserve"> </w:t>
      </w:r>
      <w:r w:rsidRPr="5F57BA74">
        <w:rPr>
          <w:rFonts w:asciiTheme="majorHAnsi" w:hAnsiTheme="majorHAnsi"/>
          <w:color w:val="000000" w:themeColor="text1"/>
        </w:rPr>
        <w:t xml:space="preserve"> </w:t>
      </w:r>
    </w:p>
    <w:p w14:paraId="3D243AE7" w14:textId="2A9F567D" w:rsidR="00466B05" w:rsidRPr="00D24E18" w:rsidRDefault="00900384" w:rsidP="56CBBBD0">
      <w:pPr>
        <w:pBdr>
          <w:top w:val="nil"/>
          <w:left w:val="nil"/>
          <w:bottom w:val="nil"/>
          <w:right w:val="nil"/>
          <w:between w:val="nil"/>
        </w:pBdr>
        <w:spacing w:before="180" w:after="0" w:line="240" w:lineRule="auto"/>
        <w:jc w:val="both"/>
        <w:rPr>
          <w:rFonts w:asciiTheme="majorHAnsi" w:hAnsiTheme="majorHAnsi"/>
          <w:color w:val="000000"/>
        </w:rPr>
      </w:pPr>
      <w:r>
        <w:rPr>
          <w:rFonts w:asciiTheme="majorHAnsi" w:hAnsiTheme="majorHAnsi"/>
          <w:color w:val="000000" w:themeColor="text1"/>
        </w:rPr>
        <w:t>GHP</w:t>
      </w:r>
      <w:r w:rsidR="00466B05" w:rsidRPr="56CBBBD0">
        <w:rPr>
          <w:rFonts w:asciiTheme="majorHAnsi" w:hAnsiTheme="majorHAnsi"/>
          <w:color w:val="000000" w:themeColor="text1"/>
        </w:rPr>
        <w:t xml:space="preserve"> has developed </w:t>
      </w:r>
      <w:r w:rsidR="00E323C3" w:rsidRPr="56CBBBD0">
        <w:rPr>
          <w:rFonts w:asciiTheme="majorHAnsi" w:hAnsiTheme="majorHAnsi"/>
        </w:rPr>
        <w:t xml:space="preserve">nine </w:t>
      </w:r>
      <w:hyperlink r:id="rId15">
        <w:r w:rsidR="00E323C3" w:rsidRPr="56CBBBD0">
          <w:rPr>
            <w:rStyle w:val="Hyperlink"/>
            <w:rFonts w:asciiTheme="majorHAnsi" w:hAnsiTheme="majorHAnsi"/>
          </w:rPr>
          <w:t>P</w:t>
        </w:r>
        <w:r w:rsidR="00466B05" w:rsidRPr="56CBBBD0">
          <w:rPr>
            <w:rStyle w:val="Hyperlink"/>
            <w:rFonts w:asciiTheme="majorHAnsi" w:hAnsiTheme="majorHAnsi"/>
          </w:rPr>
          <w:t>rinciples of Partnership (</w:t>
        </w:r>
        <w:proofErr w:type="spellStart"/>
        <w:r w:rsidR="00466B05" w:rsidRPr="56CBBBD0">
          <w:rPr>
            <w:rStyle w:val="Hyperlink"/>
            <w:rFonts w:asciiTheme="majorHAnsi" w:hAnsiTheme="majorHAnsi"/>
          </w:rPr>
          <w:t>PoPs</w:t>
        </w:r>
        <w:proofErr w:type="spellEnd"/>
        <w:r w:rsidR="00466B05" w:rsidRPr="56CBBBD0">
          <w:rPr>
            <w:rStyle w:val="Hyperlink"/>
            <w:rFonts w:asciiTheme="majorHAnsi" w:hAnsiTheme="majorHAnsi"/>
          </w:rPr>
          <w:t>)</w:t>
        </w:r>
      </w:hyperlink>
      <w:r w:rsidR="00466B05" w:rsidRPr="56CBBBD0">
        <w:rPr>
          <w:rFonts w:asciiTheme="majorHAnsi" w:hAnsiTheme="majorHAnsi"/>
          <w:color w:val="000000" w:themeColor="text1"/>
        </w:rPr>
        <w:t>, which are hallmarks of good practice for health partnerships and the way they manage projects, such as working consistently within local and national plans and planning and implementing projects together with a clear commitment to joint learning.</w:t>
      </w:r>
    </w:p>
    <w:p w14:paraId="4041D8CB" w14:textId="51C230AB" w:rsidR="00FF6975" w:rsidRDefault="00466B05" w:rsidP="00E819FE">
      <w:pPr>
        <w:pBdr>
          <w:top w:val="nil"/>
          <w:left w:val="nil"/>
          <w:bottom w:val="nil"/>
          <w:right w:val="nil"/>
          <w:between w:val="nil"/>
        </w:pBdr>
        <w:spacing w:before="180" w:line="240" w:lineRule="auto"/>
        <w:jc w:val="both"/>
        <w:rPr>
          <w:rFonts w:asciiTheme="majorHAnsi" w:hAnsiTheme="majorHAnsi"/>
          <w:color w:val="000000"/>
        </w:rPr>
      </w:pPr>
      <w:r w:rsidRPr="56CBBBD0">
        <w:rPr>
          <w:rFonts w:asciiTheme="majorHAnsi" w:hAnsiTheme="majorHAnsi"/>
          <w:color w:val="000000"/>
        </w:rPr>
        <w:t>Through the UK Foreign, Commonwealth and Development Office (then DFID)</w:t>
      </w:r>
      <w:r w:rsidR="000B152A">
        <w:rPr>
          <w:rFonts w:asciiTheme="majorHAnsi" w:hAnsiTheme="majorHAnsi"/>
          <w:color w:val="000000"/>
        </w:rPr>
        <w:t xml:space="preserve"> </w:t>
      </w:r>
      <w:r w:rsidRPr="56CBBBD0">
        <w:rPr>
          <w:rFonts w:asciiTheme="majorHAnsi" w:hAnsiTheme="majorHAnsi"/>
          <w:color w:val="000000"/>
        </w:rPr>
        <w:t xml:space="preserve">funded </w:t>
      </w:r>
      <w:hyperlink r:id="rId16" w:history="1">
        <w:r w:rsidRPr="56CBBBD0">
          <w:rPr>
            <w:rStyle w:val="Hyperlink"/>
            <w:rFonts w:asciiTheme="majorHAnsi" w:hAnsiTheme="majorHAnsi"/>
          </w:rPr>
          <w:t>Health Partnership Scheme</w:t>
        </w:r>
      </w:hyperlink>
      <w:r w:rsidRPr="56CBBBD0">
        <w:rPr>
          <w:rFonts w:asciiTheme="majorHAnsi" w:hAnsiTheme="majorHAnsi"/>
          <w:color w:val="000000"/>
        </w:rPr>
        <w:t xml:space="preserve">, which </w:t>
      </w:r>
      <w:r w:rsidR="1259F2B4" w:rsidRPr="56CBBBD0">
        <w:rPr>
          <w:rFonts w:asciiTheme="majorHAnsi" w:hAnsiTheme="majorHAnsi"/>
          <w:color w:val="000000"/>
        </w:rPr>
        <w:t>GHP</w:t>
      </w:r>
      <w:r w:rsidR="00E24890">
        <w:rPr>
          <w:rFonts w:asciiTheme="majorHAnsi" w:hAnsiTheme="majorHAnsi"/>
          <w:color w:val="000000"/>
        </w:rPr>
        <w:t xml:space="preserve"> </w:t>
      </w:r>
      <w:r w:rsidRPr="56CBBBD0">
        <w:rPr>
          <w:rFonts w:asciiTheme="majorHAnsi" w:hAnsiTheme="majorHAnsi"/>
          <w:color w:val="000000"/>
        </w:rPr>
        <w:t>managed, it has been possible to demonstrate that this model of partnership and capacity development offers an effective, sustainable and value for money approach</w:t>
      </w:r>
      <w:r w:rsidR="00C806E2" w:rsidRPr="56CBBBD0">
        <w:rPr>
          <w:rStyle w:val="FootnoteReference"/>
          <w:rFonts w:asciiTheme="majorHAnsi" w:hAnsiTheme="majorHAnsi"/>
          <w:color w:val="000000"/>
        </w:rPr>
        <w:footnoteReference w:id="2"/>
      </w:r>
      <w:r w:rsidRPr="56CBBBD0">
        <w:rPr>
          <w:rFonts w:asciiTheme="majorHAnsi" w:hAnsiTheme="majorHAnsi"/>
          <w:color w:val="000000"/>
        </w:rPr>
        <w:t xml:space="preserve"> to strengthening national capacities, whilst also resulting in the strengthening</w:t>
      </w:r>
      <w:r w:rsidR="00C26718" w:rsidRPr="56CBBBD0">
        <w:rPr>
          <w:rFonts w:asciiTheme="majorHAnsi" w:hAnsiTheme="majorHAnsi"/>
          <w:color w:val="000000"/>
        </w:rPr>
        <w:t xml:space="preserve"> </w:t>
      </w:r>
      <w:r w:rsidR="003A58D2" w:rsidRPr="56CBBBD0">
        <w:rPr>
          <w:rFonts w:asciiTheme="majorHAnsi" w:hAnsiTheme="majorHAnsi"/>
          <w:color w:val="000000"/>
        </w:rPr>
        <w:t>of</w:t>
      </w:r>
      <w:r w:rsidR="00E52F3F" w:rsidRPr="56CBBBD0">
        <w:rPr>
          <w:rFonts w:asciiTheme="majorHAnsi" w:hAnsiTheme="majorHAnsi"/>
          <w:color w:val="000000"/>
        </w:rPr>
        <w:t xml:space="preserve"> overseas</w:t>
      </w:r>
      <w:r w:rsidR="003A58D2" w:rsidRPr="56CBBBD0">
        <w:rPr>
          <w:rFonts w:asciiTheme="majorHAnsi" w:hAnsiTheme="majorHAnsi"/>
          <w:color w:val="000000"/>
        </w:rPr>
        <w:t xml:space="preserve"> </w:t>
      </w:r>
      <w:r w:rsidR="00C26718" w:rsidRPr="56CBBBD0">
        <w:rPr>
          <w:rFonts w:asciiTheme="majorHAnsi" w:hAnsiTheme="majorHAnsi"/>
          <w:color w:val="000000"/>
        </w:rPr>
        <w:t>health systems and improve</w:t>
      </w:r>
      <w:r w:rsidR="003A58D2" w:rsidRPr="56CBBBD0">
        <w:rPr>
          <w:rFonts w:asciiTheme="majorHAnsi" w:hAnsiTheme="majorHAnsi"/>
          <w:color w:val="000000"/>
        </w:rPr>
        <w:t>d</w:t>
      </w:r>
      <w:r w:rsidR="00C26718" w:rsidRPr="56CBBBD0">
        <w:rPr>
          <w:rFonts w:asciiTheme="majorHAnsi" w:hAnsiTheme="majorHAnsi"/>
          <w:color w:val="000000"/>
        </w:rPr>
        <w:t xml:space="preserve"> </w:t>
      </w:r>
      <w:r w:rsidR="00B6526F" w:rsidRPr="56CBBBD0">
        <w:rPr>
          <w:rFonts w:asciiTheme="majorHAnsi" w:hAnsiTheme="majorHAnsi"/>
          <w:color w:val="000000"/>
        </w:rPr>
        <w:t>leadership skills among</w:t>
      </w:r>
      <w:r w:rsidRPr="56CBBBD0">
        <w:rPr>
          <w:rFonts w:asciiTheme="majorHAnsi" w:hAnsiTheme="majorHAnsi"/>
          <w:color w:val="000000"/>
        </w:rPr>
        <w:t xml:space="preserve"> the UK workforce</w:t>
      </w:r>
      <w:r w:rsidR="003C7041" w:rsidRPr="56CBBBD0">
        <w:rPr>
          <w:rStyle w:val="FootnoteReference"/>
          <w:rFonts w:asciiTheme="majorHAnsi" w:hAnsiTheme="majorHAnsi"/>
          <w:color w:val="000000"/>
        </w:rPr>
        <w:footnoteReference w:id="3"/>
      </w:r>
      <w:r w:rsidRPr="56CBBBD0">
        <w:rPr>
          <w:rFonts w:asciiTheme="majorHAnsi" w:hAnsiTheme="majorHAnsi"/>
          <w:color w:val="000000"/>
        </w:rPr>
        <w:t>.</w:t>
      </w:r>
    </w:p>
    <w:p w14:paraId="3C1FA369" w14:textId="7ADA5EFF" w:rsidR="00466B05" w:rsidRPr="00B62F17" w:rsidRDefault="003318DE" w:rsidP="00F02D46">
      <w:pPr>
        <w:pStyle w:val="Heading2"/>
        <w:numPr>
          <w:ilvl w:val="0"/>
          <w:numId w:val="21"/>
        </w:numPr>
        <w:ind w:left="357" w:hanging="357"/>
        <w:jc w:val="both"/>
        <w:rPr>
          <w:rFonts w:asciiTheme="majorHAnsi" w:hAnsiTheme="majorHAnsi"/>
          <w:color w:val="1A495D" w:themeColor="accent1" w:themeShade="80"/>
        </w:rPr>
      </w:pPr>
      <w:bookmarkStart w:id="6" w:name="_Toc183178015"/>
      <w:r>
        <w:rPr>
          <w:rFonts w:asciiTheme="majorHAnsi" w:hAnsiTheme="majorHAnsi"/>
          <w:color w:val="1A495D" w:themeColor="accent1" w:themeShade="80"/>
        </w:rPr>
        <w:t>Partnership Eligibility</w:t>
      </w:r>
      <w:bookmarkEnd w:id="6"/>
    </w:p>
    <w:p w14:paraId="689EB560" w14:textId="4D42AD19" w:rsidR="00B173E6" w:rsidRPr="00D46708" w:rsidRDefault="00CD63A1" w:rsidP="00E819FE">
      <w:pPr>
        <w:pStyle w:val="Heading3"/>
        <w:jc w:val="both"/>
      </w:pPr>
      <w:bookmarkStart w:id="7" w:name="_Toc183178016"/>
      <w:r>
        <w:rPr>
          <w:rStyle w:val="Emphasis"/>
          <w:rFonts w:asciiTheme="majorHAnsi" w:hAnsiTheme="majorHAnsi" w:cstheme="majorHAnsi"/>
          <w:caps/>
          <w:spacing w:val="15"/>
        </w:rPr>
        <w:t>3</w:t>
      </w:r>
      <w:r w:rsidR="00D10405">
        <w:rPr>
          <w:rStyle w:val="Emphasis"/>
          <w:rFonts w:asciiTheme="majorHAnsi" w:hAnsiTheme="majorHAnsi" w:cstheme="majorHAnsi"/>
          <w:caps/>
          <w:spacing w:val="15"/>
        </w:rPr>
        <w:t>.</w:t>
      </w:r>
      <w:r w:rsidR="00D10405" w:rsidRPr="00D46708">
        <w:rPr>
          <w:rStyle w:val="Heading7Char"/>
        </w:rPr>
        <w:t xml:space="preserve">1 </w:t>
      </w:r>
      <w:r w:rsidR="00B173E6" w:rsidRPr="00D46708">
        <w:t>What are the differences between established and new Health Partnerships?</w:t>
      </w:r>
      <w:bookmarkEnd w:id="7"/>
    </w:p>
    <w:p w14:paraId="24CCCF02" w14:textId="0ED3A647" w:rsidR="00466B05" w:rsidRPr="00D36BA7" w:rsidRDefault="00466B05" w:rsidP="00E819FE">
      <w:pPr>
        <w:pBdr>
          <w:top w:val="nil"/>
          <w:left w:val="nil"/>
          <w:bottom w:val="nil"/>
          <w:right w:val="nil"/>
          <w:between w:val="nil"/>
        </w:pBdr>
        <w:spacing w:before="180" w:line="240" w:lineRule="auto"/>
        <w:jc w:val="both"/>
        <w:rPr>
          <w:rStyle w:val="Emphasis"/>
          <w:rFonts w:asciiTheme="majorHAnsi" w:hAnsiTheme="majorHAnsi" w:cstheme="majorHAnsi"/>
        </w:rPr>
      </w:pPr>
      <w:r w:rsidRPr="00D36BA7">
        <w:rPr>
          <w:rStyle w:val="Emphasis"/>
          <w:rFonts w:asciiTheme="majorHAnsi" w:hAnsiTheme="majorHAnsi" w:cstheme="majorHAnsi"/>
        </w:rPr>
        <w:t>Established partnerships</w:t>
      </w:r>
    </w:p>
    <w:p w14:paraId="602E4DBA" w14:textId="06C26C39" w:rsidR="00466B05" w:rsidRPr="00D24E18" w:rsidRDefault="00466B05" w:rsidP="00E819FE">
      <w:pPr>
        <w:pBdr>
          <w:top w:val="nil"/>
          <w:left w:val="nil"/>
          <w:bottom w:val="nil"/>
          <w:right w:val="nil"/>
          <w:between w:val="nil"/>
        </w:pBdr>
        <w:spacing w:before="180" w:after="0" w:line="240" w:lineRule="auto"/>
        <w:jc w:val="both"/>
        <w:rPr>
          <w:rFonts w:asciiTheme="majorHAnsi" w:hAnsiTheme="majorHAnsi"/>
          <w:color w:val="000000"/>
        </w:rPr>
      </w:pPr>
      <w:r w:rsidRPr="00D24E18">
        <w:rPr>
          <w:rFonts w:asciiTheme="majorHAnsi" w:hAnsiTheme="majorHAnsi"/>
          <w:color w:val="000000"/>
        </w:rPr>
        <w:t xml:space="preserve">In the context of this programme, we define an established health partnership as one that has been working together for over </w:t>
      </w:r>
      <w:r w:rsidR="00DB4A91">
        <w:rPr>
          <w:rFonts w:asciiTheme="majorHAnsi" w:hAnsiTheme="majorHAnsi"/>
          <w:color w:val="000000"/>
        </w:rPr>
        <w:t>six</w:t>
      </w:r>
      <w:r w:rsidRPr="00D24E18">
        <w:rPr>
          <w:rFonts w:asciiTheme="majorHAnsi" w:hAnsiTheme="majorHAnsi"/>
          <w:color w:val="000000"/>
        </w:rPr>
        <w:t xml:space="preserve"> months, is formalised and institutionalised, and can clearly demonstrate adherence to </w:t>
      </w:r>
      <w:hyperlink r:id="rId17" w:history="1">
        <w:r w:rsidR="00900384" w:rsidRPr="00900384">
          <w:rPr>
            <w:rStyle w:val="Hyperlink"/>
            <w:rFonts w:asciiTheme="majorHAnsi" w:hAnsiTheme="majorHAnsi"/>
            <w:color w:val="auto"/>
            <w:u w:val="none"/>
          </w:rPr>
          <w:t>GHP’s</w:t>
        </w:r>
        <w:r w:rsidRPr="00466B55">
          <w:rPr>
            <w:rStyle w:val="Hyperlink"/>
            <w:rFonts w:asciiTheme="majorHAnsi" w:hAnsiTheme="majorHAnsi"/>
          </w:rPr>
          <w:t xml:space="preserve"> Principles of Partnership</w:t>
        </w:r>
      </w:hyperlink>
      <w:r w:rsidRPr="00D24E18">
        <w:rPr>
          <w:rFonts w:asciiTheme="majorHAnsi" w:hAnsiTheme="majorHAnsi"/>
          <w:color w:val="000000"/>
        </w:rPr>
        <w:t>.</w:t>
      </w:r>
    </w:p>
    <w:p w14:paraId="6B68B5C7" w14:textId="77777777" w:rsidR="00466B05" w:rsidRPr="00D36BA7" w:rsidRDefault="00466B05" w:rsidP="00E819FE">
      <w:pPr>
        <w:pBdr>
          <w:top w:val="nil"/>
          <w:left w:val="nil"/>
          <w:bottom w:val="nil"/>
          <w:right w:val="nil"/>
          <w:between w:val="nil"/>
        </w:pBdr>
        <w:spacing w:before="180" w:after="0" w:line="240" w:lineRule="auto"/>
        <w:jc w:val="both"/>
        <w:rPr>
          <w:rStyle w:val="Emphasis"/>
          <w:rFonts w:asciiTheme="majorHAnsi" w:hAnsiTheme="majorHAnsi" w:cstheme="majorHAnsi"/>
        </w:rPr>
      </w:pPr>
      <w:r w:rsidRPr="00D36BA7">
        <w:rPr>
          <w:rStyle w:val="Emphasis"/>
          <w:rFonts w:asciiTheme="majorHAnsi" w:hAnsiTheme="majorHAnsi" w:cstheme="majorHAnsi"/>
        </w:rPr>
        <w:t>New partnerships</w:t>
      </w:r>
    </w:p>
    <w:p w14:paraId="2B129200" w14:textId="78F0D506" w:rsidR="00466B05" w:rsidRDefault="00466B05" w:rsidP="00E819FE">
      <w:pPr>
        <w:pBdr>
          <w:top w:val="nil"/>
          <w:left w:val="nil"/>
          <w:bottom w:val="nil"/>
          <w:right w:val="nil"/>
          <w:between w:val="nil"/>
        </w:pBdr>
        <w:spacing w:before="180" w:after="0" w:line="240" w:lineRule="auto"/>
        <w:jc w:val="both"/>
        <w:rPr>
          <w:rFonts w:asciiTheme="majorHAnsi" w:hAnsiTheme="majorHAnsi"/>
          <w:color w:val="000000"/>
        </w:rPr>
      </w:pPr>
      <w:r w:rsidRPr="00D24E18">
        <w:rPr>
          <w:rFonts w:asciiTheme="majorHAnsi" w:hAnsiTheme="majorHAnsi"/>
          <w:color w:val="000000"/>
        </w:rPr>
        <w:t xml:space="preserve">A new partnership has either been working together for less than 6 months or has not yet started working together but has intentions to do so. It does not need to demonstrate adherence to all of </w:t>
      </w:r>
      <w:r w:rsidR="00900384">
        <w:rPr>
          <w:rFonts w:asciiTheme="majorHAnsi" w:hAnsiTheme="majorHAnsi"/>
          <w:color w:val="000000"/>
        </w:rPr>
        <w:t>the</w:t>
      </w:r>
      <w:r w:rsidRPr="00D24E18">
        <w:rPr>
          <w:rFonts w:asciiTheme="majorHAnsi" w:hAnsiTheme="majorHAnsi"/>
          <w:color w:val="000000"/>
        </w:rPr>
        <w:t xml:space="preserve"> </w:t>
      </w:r>
      <w:hyperlink r:id="rId18" w:history="1">
        <w:r w:rsidRPr="004B3783">
          <w:rPr>
            <w:rStyle w:val="Hyperlink"/>
            <w:rFonts w:asciiTheme="majorHAnsi" w:hAnsiTheme="majorHAnsi"/>
          </w:rPr>
          <w:t xml:space="preserve"> Principles of Partnership</w:t>
        </w:r>
      </w:hyperlink>
      <w:r w:rsidRPr="00D24E18">
        <w:rPr>
          <w:rFonts w:asciiTheme="majorHAnsi" w:hAnsiTheme="majorHAnsi"/>
          <w:color w:val="000000"/>
        </w:rPr>
        <w:t xml:space="preserve"> but must demonstrate a commitment to do so and have a clear strategy of how the partnership will become formalised and institutionalised. For guidance on setting up a health partnership, please refer to </w:t>
      </w:r>
      <w:r w:rsidR="00900384">
        <w:rPr>
          <w:rFonts w:asciiTheme="majorHAnsi" w:hAnsiTheme="majorHAnsi"/>
          <w:color w:val="000000"/>
        </w:rPr>
        <w:t>GHP’s</w:t>
      </w:r>
      <w:r w:rsidRPr="00D24E18">
        <w:rPr>
          <w:rFonts w:asciiTheme="majorHAnsi" w:hAnsiTheme="majorHAnsi"/>
          <w:color w:val="000000"/>
        </w:rPr>
        <w:t xml:space="preserve"> </w:t>
      </w:r>
      <w:hyperlink r:id="rId19" w:history="1">
        <w:r w:rsidRPr="003F6A5D">
          <w:rPr>
            <w:rStyle w:val="Hyperlink"/>
            <w:rFonts w:asciiTheme="majorHAnsi" w:hAnsiTheme="majorHAnsi"/>
          </w:rPr>
          <w:t xml:space="preserve"> Guidance for New Health Partnerships</w:t>
        </w:r>
      </w:hyperlink>
      <w:r w:rsidRPr="00D24E18">
        <w:rPr>
          <w:rFonts w:asciiTheme="majorHAnsi" w:hAnsiTheme="majorHAnsi"/>
          <w:color w:val="000000"/>
        </w:rPr>
        <w:t xml:space="preserve">.  </w:t>
      </w:r>
    </w:p>
    <w:p w14:paraId="370497B7" w14:textId="09BDF8FE" w:rsidR="00356C6E" w:rsidRPr="00374D9F" w:rsidRDefault="00356C6E" w:rsidP="00E819FE">
      <w:pPr>
        <w:pBdr>
          <w:top w:val="nil"/>
          <w:left w:val="nil"/>
          <w:bottom w:val="nil"/>
          <w:right w:val="nil"/>
          <w:between w:val="nil"/>
        </w:pBdr>
        <w:spacing w:before="180" w:after="0" w:line="240" w:lineRule="auto"/>
        <w:jc w:val="both"/>
        <w:rPr>
          <w:rFonts w:asciiTheme="majorHAnsi" w:hAnsiTheme="majorHAnsi"/>
          <w:b/>
          <w:bCs/>
          <w:color w:val="000000"/>
        </w:rPr>
      </w:pPr>
      <w:r w:rsidRPr="00374D9F">
        <w:rPr>
          <w:rFonts w:asciiTheme="majorHAnsi" w:hAnsiTheme="majorHAnsi"/>
          <w:b/>
          <w:bCs/>
          <w:color w:val="000000"/>
        </w:rPr>
        <w:t>Both new and established health partnerships are eligible to apply under this Call for Applications.</w:t>
      </w:r>
    </w:p>
    <w:p w14:paraId="3C32E8E0" w14:textId="24384AE4" w:rsidR="435C0E02" w:rsidRPr="00271B6D" w:rsidRDefault="00CD63A1" w:rsidP="00E819FE">
      <w:pPr>
        <w:pStyle w:val="Heading3"/>
        <w:jc w:val="both"/>
        <w:rPr>
          <w:rFonts w:asciiTheme="majorHAnsi" w:hAnsiTheme="majorHAnsi" w:cstheme="majorHAnsi"/>
        </w:rPr>
      </w:pPr>
      <w:bookmarkStart w:id="8" w:name="_Toc183178017"/>
      <w:r>
        <w:rPr>
          <w:rFonts w:asciiTheme="majorHAnsi" w:hAnsiTheme="majorHAnsi" w:cstheme="majorHAnsi"/>
        </w:rPr>
        <w:t>3</w:t>
      </w:r>
      <w:r w:rsidR="00D10405">
        <w:rPr>
          <w:rFonts w:asciiTheme="majorHAnsi" w:hAnsiTheme="majorHAnsi" w:cstheme="majorHAnsi"/>
        </w:rPr>
        <w:t>.</w:t>
      </w:r>
      <w:r w:rsidR="00D46708">
        <w:rPr>
          <w:rFonts w:asciiTheme="majorHAnsi" w:hAnsiTheme="majorHAnsi" w:cstheme="majorHAnsi"/>
        </w:rPr>
        <w:t>2</w:t>
      </w:r>
      <w:r w:rsidR="00D10405">
        <w:rPr>
          <w:rFonts w:asciiTheme="majorHAnsi" w:hAnsiTheme="majorHAnsi" w:cstheme="majorHAnsi"/>
        </w:rPr>
        <w:t xml:space="preserve"> </w:t>
      </w:r>
      <w:r w:rsidR="00271B6D">
        <w:rPr>
          <w:rFonts w:asciiTheme="majorHAnsi" w:hAnsiTheme="majorHAnsi" w:cstheme="majorHAnsi"/>
        </w:rPr>
        <w:t>What type of institutions can be part of a health partnership under this programme?</w:t>
      </w:r>
      <w:bookmarkEnd w:id="8"/>
    </w:p>
    <w:p w14:paraId="6B616119" w14:textId="58688B96" w:rsidR="435C0E02" w:rsidRDefault="435C0E02" w:rsidP="00E819FE">
      <w:pPr>
        <w:spacing w:line="240" w:lineRule="auto"/>
        <w:jc w:val="both"/>
        <w:rPr>
          <w:rFonts w:ascii="Calibri" w:eastAsia="Calibri" w:hAnsi="Calibri" w:cs="Calibri"/>
          <w:color w:val="000000" w:themeColor="text1"/>
        </w:rPr>
      </w:pPr>
      <w:r w:rsidRPr="2B6134CA">
        <w:rPr>
          <w:rFonts w:ascii="Calibri" w:eastAsia="Calibri" w:hAnsi="Calibri" w:cs="Calibri"/>
          <w:color w:val="000000" w:themeColor="text1"/>
        </w:rPr>
        <w:t>In the context of this programme, the Lead Partner</w:t>
      </w:r>
      <w:r w:rsidR="00120CE3">
        <w:rPr>
          <w:rFonts w:ascii="Calibri" w:eastAsia="Calibri" w:hAnsi="Calibri" w:cs="Calibri"/>
          <w:color w:val="000000" w:themeColor="text1"/>
        </w:rPr>
        <w:t>s</w:t>
      </w:r>
      <w:r w:rsidRPr="2B6134CA">
        <w:rPr>
          <w:rFonts w:ascii="Calibri" w:eastAsia="Calibri" w:hAnsi="Calibri" w:cs="Calibri"/>
          <w:color w:val="000000" w:themeColor="text1"/>
        </w:rPr>
        <w:t xml:space="preserve"> must be</w:t>
      </w:r>
      <w:r w:rsidR="00120CE3">
        <w:rPr>
          <w:rFonts w:ascii="Calibri" w:eastAsia="Calibri" w:hAnsi="Calibri" w:cs="Calibri"/>
          <w:color w:val="000000" w:themeColor="text1"/>
        </w:rPr>
        <w:t xml:space="preserve"> one of the following</w:t>
      </w:r>
      <w:r w:rsidRPr="2B6134CA">
        <w:rPr>
          <w:rFonts w:ascii="Calibri" w:eastAsia="Calibri" w:hAnsi="Calibri" w:cs="Calibri"/>
          <w:color w:val="000000" w:themeColor="text1"/>
        </w:rPr>
        <w:t>:</w:t>
      </w:r>
    </w:p>
    <w:p w14:paraId="378FD7B4" w14:textId="57779A3C" w:rsidR="00AB5D06" w:rsidRPr="001E046A" w:rsidRDefault="00535C90" w:rsidP="00F02D46">
      <w:pPr>
        <w:pStyle w:val="paragraph"/>
        <w:numPr>
          <w:ilvl w:val="0"/>
          <w:numId w:val="22"/>
        </w:numPr>
        <w:spacing w:before="0" w:beforeAutospacing="0" w:after="0" w:afterAutospacing="0"/>
        <w:jc w:val="both"/>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H</w:t>
      </w:r>
      <w:r w:rsidR="00EF1D72" w:rsidRPr="001E046A">
        <w:rPr>
          <w:rStyle w:val="normaltextrun"/>
          <w:rFonts w:asciiTheme="majorHAnsi" w:hAnsiTheme="majorHAnsi" w:cstheme="majorHAnsi"/>
          <w:sz w:val="20"/>
          <w:szCs w:val="20"/>
        </w:rPr>
        <w:t>ealthcare provider</w:t>
      </w:r>
    </w:p>
    <w:p w14:paraId="6DCED5C2" w14:textId="1280C265" w:rsidR="00AB5D06" w:rsidRPr="001E046A" w:rsidRDefault="00535C90" w:rsidP="00F02D46">
      <w:pPr>
        <w:pStyle w:val="paragraph"/>
        <w:numPr>
          <w:ilvl w:val="0"/>
          <w:numId w:val="22"/>
        </w:numPr>
        <w:spacing w:before="0" w:beforeAutospacing="0" w:after="0" w:afterAutospacing="0"/>
        <w:jc w:val="both"/>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E</w:t>
      </w:r>
      <w:r w:rsidR="00EF1D72" w:rsidRPr="001E046A">
        <w:rPr>
          <w:rStyle w:val="normaltextrun"/>
          <w:rFonts w:asciiTheme="majorHAnsi" w:hAnsiTheme="majorHAnsi" w:cstheme="majorHAnsi"/>
          <w:sz w:val="20"/>
          <w:szCs w:val="20"/>
        </w:rPr>
        <w:t>xecutive agency or arms-length body</w:t>
      </w:r>
    </w:p>
    <w:p w14:paraId="17DE3F7C" w14:textId="6B3AA84C" w:rsidR="00AB5D06" w:rsidRPr="001E046A" w:rsidRDefault="00535C90" w:rsidP="00F02D46">
      <w:pPr>
        <w:pStyle w:val="paragraph"/>
        <w:numPr>
          <w:ilvl w:val="0"/>
          <w:numId w:val="22"/>
        </w:numPr>
        <w:spacing w:before="0" w:beforeAutospacing="0" w:after="0" w:afterAutospacing="0"/>
        <w:jc w:val="both"/>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P</w:t>
      </w:r>
      <w:r w:rsidR="00EF1D72" w:rsidRPr="001E046A">
        <w:rPr>
          <w:rStyle w:val="normaltextrun"/>
          <w:rFonts w:asciiTheme="majorHAnsi" w:hAnsiTheme="majorHAnsi" w:cstheme="majorHAnsi"/>
          <w:sz w:val="20"/>
          <w:szCs w:val="20"/>
        </w:rPr>
        <w:t>rofessional association</w:t>
      </w:r>
    </w:p>
    <w:p w14:paraId="09559A84" w14:textId="6800E59E" w:rsidR="00AB5D06" w:rsidRPr="001E046A" w:rsidRDefault="00535C90" w:rsidP="00F02D46">
      <w:pPr>
        <w:pStyle w:val="paragraph"/>
        <w:numPr>
          <w:ilvl w:val="0"/>
          <w:numId w:val="22"/>
        </w:numPr>
        <w:spacing w:before="0" w:beforeAutospacing="0" w:after="0" w:afterAutospacing="0"/>
        <w:jc w:val="both"/>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R</w:t>
      </w:r>
      <w:r w:rsidR="00EF1D72" w:rsidRPr="001E046A">
        <w:rPr>
          <w:rStyle w:val="normaltextrun"/>
          <w:rFonts w:asciiTheme="majorHAnsi" w:hAnsiTheme="majorHAnsi" w:cstheme="majorHAnsi"/>
          <w:sz w:val="20"/>
          <w:szCs w:val="20"/>
        </w:rPr>
        <w:t>egulatory body</w:t>
      </w:r>
    </w:p>
    <w:p w14:paraId="6BF31EE9" w14:textId="155CB1F5" w:rsidR="00AB5D06" w:rsidRPr="001E046A" w:rsidRDefault="00535C90" w:rsidP="00F02D46">
      <w:pPr>
        <w:pStyle w:val="paragraph"/>
        <w:numPr>
          <w:ilvl w:val="0"/>
          <w:numId w:val="22"/>
        </w:numPr>
        <w:spacing w:before="0" w:beforeAutospacing="0" w:after="0" w:afterAutospacing="0"/>
        <w:jc w:val="both"/>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H</w:t>
      </w:r>
      <w:r w:rsidR="00EF1D72" w:rsidRPr="001E046A">
        <w:rPr>
          <w:rStyle w:val="normaltextrun"/>
          <w:rFonts w:asciiTheme="majorHAnsi" w:hAnsiTheme="majorHAnsi" w:cstheme="majorHAnsi"/>
          <w:sz w:val="20"/>
          <w:szCs w:val="20"/>
        </w:rPr>
        <w:t>ealth education or academic institution</w:t>
      </w:r>
    </w:p>
    <w:p w14:paraId="6566E048" w14:textId="16B58AAD" w:rsidR="00AB5D06" w:rsidRPr="001E046A" w:rsidRDefault="00535C90" w:rsidP="00F02D46">
      <w:pPr>
        <w:pStyle w:val="paragraph"/>
        <w:numPr>
          <w:ilvl w:val="0"/>
          <w:numId w:val="22"/>
        </w:numPr>
        <w:spacing w:before="0" w:beforeAutospacing="0" w:after="0" w:afterAutospacing="0"/>
        <w:jc w:val="both"/>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C</w:t>
      </w:r>
      <w:r w:rsidR="00EF1D72" w:rsidRPr="001E046A">
        <w:rPr>
          <w:rStyle w:val="normaltextrun"/>
          <w:rFonts w:asciiTheme="majorHAnsi" w:hAnsiTheme="majorHAnsi" w:cstheme="majorHAnsi"/>
          <w:sz w:val="20"/>
          <w:szCs w:val="20"/>
        </w:rPr>
        <w:t>harity or civil society organisation</w:t>
      </w:r>
    </w:p>
    <w:p w14:paraId="54E3A6C7" w14:textId="1CCF653E" w:rsidR="001E046A" w:rsidRPr="001E046A" w:rsidRDefault="00BC407C" w:rsidP="00F02D46">
      <w:pPr>
        <w:pStyle w:val="paragraph"/>
        <w:numPr>
          <w:ilvl w:val="0"/>
          <w:numId w:val="22"/>
        </w:numPr>
        <w:spacing w:before="0" w:beforeAutospacing="0" w:after="0" w:afterAutospacing="0"/>
        <w:jc w:val="both"/>
        <w:textAlignment w:val="baseline"/>
        <w:rPr>
          <w:rStyle w:val="normaltextrun"/>
          <w:rFonts w:asciiTheme="majorHAnsi" w:hAnsiTheme="majorHAnsi" w:cstheme="majorBidi"/>
          <w:sz w:val="20"/>
          <w:szCs w:val="20"/>
        </w:rPr>
      </w:pPr>
      <w:r>
        <w:rPr>
          <w:rStyle w:val="normaltextrun"/>
          <w:rFonts w:asciiTheme="majorHAnsi" w:hAnsiTheme="majorHAnsi" w:cstheme="majorBidi"/>
          <w:sz w:val="20"/>
          <w:szCs w:val="20"/>
        </w:rPr>
        <w:t xml:space="preserve">Other </w:t>
      </w:r>
      <w:r w:rsidR="00B95A87">
        <w:rPr>
          <w:rStyle w:val="normaltextrun"/>
          <w:rFonts w:asciiTheme="majorHAnsi" w:hAnsiTheme="majorHAnsi" w:cstheme="majorBidi"/>
          <w:sz w:val="20"/>
          <w:szCs w:val="20"/>
        </w:rPr>
        <w:t>(e.g. p</w:t>
      </w:r>
      <w:r w:rsidR="00EF1D72" w:rsidRPr="5F57BA74">
        <w:rPr>
          <w:rStyle w:val="normaltextrun"/>
          <w:rFonts w:asciiTheme="majorHAnsi" w:hAnsiTheme="majorHAnsi" w:cstheme="majorBidi"/>
          <w:sz w:val="20"/>
          <w:szCs w:val="20"/>
        </w:rPr>
        <w:t>rivate limited company</w:t>
      </w:r>
      <w:r w:rsidR="00B95A87">
        <w:rPr>
          <w:rStyle w:val="normaltextrun"/>
          <w:rFonts w:asciiTheme="majorHAnsi" w:hAnsiTheme="majorHAnsi" w:cstheme="majorBidi"/>
          <w:sz w:val="20"/>
          <w:szCs w:val="20"/>
        </w:rPr>
        <w:t xml:space="preserve">, </w:t>
      </w:r>
      <w:r w:rsidR="00EF1D72" w:rsidRPr="5F57BA74">
        <w:rPr>
          <w:rStyle w:val="normaltextrun"/>
          <w:rFonts w:asciiTheme="majorHAnsi" w:hAnsiTheme="majorHAnsi" w:cstheme="majorBidi"/>
          <w:sz w:val="20"/>
          <w:szCs w:val="20"/>
        </w:rPr>
        <w:t xml:space="preserve">so long as </w:t>
      </w:r>
      <w:hyperlink r:id="rId20">
        <w:r w:rsidR="00EF1D72" w:rsidRPr="5F57BA74">
          <w:rPr>
            <w:rStyle w:val="normaltextrun"/>
            <w:rFonts w:asciiTheme="majorHAnsi" w:hAnsiTheme="majorHAnsi" w:cstheme="majorBidi"/>
            <w:color w:val="0000FF"/>
            <w:sz w:val="20"/>
            <w:szCs w:val="20"/>
            <w:u w:val="single"/>
            <w:lang w:val="en-US"/>
          </w:rPr>
          <w:t>Official Development Assistance</w:t>
        </w:r>
      </w:hyperlink>
      <w:r w:rsidR="00EF1D72" w:rsidRPr="5F57BA74">
        <w:rPr>
          <w:rStyle w:val="normaltextrun"/>
          <w:rFonts w:asciiTheme="majorHAnsi" w:hAnsiTheme="majorHAnsi" w:cstheme="majorBidi"/>
          <w:sz w:val="20"/>
          <w:szCs w:val="20"/>
        </w:rPr>
        <w:t xml:space="preserve"> rules are followed)</w:t>
      </w:r>
    </w:p>
    <w:p w14:paraId="6359E585" w14:textId="77777777" w:rsidR="001E046A" w:rsidRPr="001E046A" w:rsidRDefault="001E046A" w:rsidP="00AB5D06">
      <w:pPr>
        <w:pStyle w:val="paragraph"/>
        <w:spacing w:before="0" w:beforeAutospacing="0" w:after="0" w:afterAutospacing="0"/>
        <w:ind w:firstLine="360"/>
        <w:jc w:val="both"/>
        <w:textAlignment w:val="baseline"/>
        <w:rPr>
          <w:rStyle w:val="normaltextrun"/>
          <w:rFonts w:asciiTheme="majorHAnsi" w:hAnsiTheme="majorHAnsi" w:cstheme="majorHAnsi"/>
          <w:sz w:val="20"/>
          <w:szCs w:val="20"/>
        </w:rPr>
      </w:pPr>
    </w:p>
    <w:p w14:paraId="1A5AB5F6" w14:textId="06B316CF" w:rsidR="00EF1D72" w:rsidRDefault="00EF1D72" w:rsidP="00EF1D72">
      <w:pPr>
        <w:pStyle w:val="paragraph"/>
        <w:spacing w:before="0" w:beforeAutospacing="0" w:after="0" w:afterAutospacing="0"/>
        <w:jc w:val="both"/>
        <w:textAlignment w:val="baseline"/>
        <w:rPr>
          <w:rFonts w:asciiTheme="majorHAnsi" w:hAnsiTheme="majorHAnsi" w:cstheme="majorBidi"/>
          <w:sz w:val="20"/>
          <w:szCs w:val="20"/>
        </w:rPr>
      </w:pPr>
      <w:r w:rsidRPr="083E4B72">
        <w:rPr>
          <w:rStyle w:val="normaltextrun"/>
          <w:rFonts w:asciiTheme="majorHAnsi" w:hAnsiTheme="majorHAnsi" w:cstheme="majorBidi"/>
          <w:sz w:val="20"/>
          <w:szCs w:val="20"/>
        </w:rPr>
        <w:t>Please note that government departments are not eligible to receive funding.</w:t>
      </w:r>
      <w:r w:rsidRPr="083E4B72">
        <w:rPr>
          <w:rStyle w:val="eop"/>
          <w:rFonts w:asciiTheme="majorHAnsi" w:hAnsiTheme="majorHAnsi" w:cstheme="majorBidi"/>
          <w:sz w:val="20"/>
          <w:szCs w:val="20"/>
        </w:rPr>
        <w:t> </w:t>
      </w:r>
    </w:p>
    <w:p w14:paraId="413A4AB3" w14:textId="18B1E68B" w:rsidR="00036746" w:rsidRPr="00036746" w:rsidRDefault="00CD63A1" w:rsidP="212227E6">
      <w:pPr>
        <w:pStyle w:val="Heading3"/>
        <w:jc w:val="both"/>
        <w:rPr>
          <w:rFonts w:asciiTheme="majorHAnsi" w:hAnsiTheme="majorHAnsi" w:cstheme="majorBidi"/>
        </w:rPr>
      </w:pPr>
      <w:bookmarkStart w:id="9" w:name="_Toc183178018"/>
      <w:r>
        <w:rPr>
          <w:rFonts w:asciiTheme="majorHAnsi" w:hAnsiTheme="majorHAnsi" w:cstheme="majorBidi"/>
        </w:rPr>
        <w:t>3</w:t>
      </w:r>
      <w:r w:rsidR="00D10405">
        <w:rPr>
          <w:rFonts w:asciiTheme="majorHAnsi" w:hAnsiTheme="majorHAnsi" w:cstheme="majorBidi"/>
        </w:rPr>
        <w:t>.</w:t>
      </w:r>
      <w:r w:rsidR="00D46708">
        <w:rPr>
          <w:rFonts w:asciiTheme="majorHAnsi" w:hAnsiTheme="majorHAnsi" w:cstheme="majorBidi"/>
        </w:rPr>
        <w:t>3</w:t>
      </w:r>
      <w:r w:rsidR="00D10405">
        <w:rPr>
          <w:rFonts w:asciiTheme="majorHAnsi" w:hAnsiTheme="majorHAnsi" w:cstheme="majorBidi"/>
        </w:rPr>
        <w:t xml:space="preserve"> </w:t>
      </w:r>
      <w:r w:rsidR="68D5C157" w:rsidRPr="212227E6">
        <w:rPr>
          <w:rFonts w:asciiTheme="majorHAnsi" w:hAnsiTheme="majorHAnsi" w:cstheme="majorBidi"/>
        </w:rPr>
        <w:t>Are multi-country partnerships eligible</w:t>
      </w:r>
      <w:r w:rsidR="6BEB193D" w:rsidRPr="212227E6">
        <w:rPr>
          <w:rFonts w:asciiTheme="majorHAnsi" w:hAnsiTheme="majorHAnsi" w:cstheme="majorBidi"/>
        </w:rPr>
        <w:t xml:space="preserve"> for a </w:t>
      </w:r>
      <w:r w:rsidR="00502508">
        <w:rPr>
          <w:rFonts w:asciiTheme="majorHAnsi" w:hAnsiTheme="majorHAnsi" w:cstheme="majorBidi"/>
        </w:rPr>
        <w:t>GHW</w:t>
      </w:r>
      <w:r w:rsidR="009A0558">
        <w:rPr>
          <w:rFonts w:asciiTheme="majorHAnsi" w:hAnsiTheme="majorHAnsi" w:cstheme="majorBidi"/>
        </w:rPr>
        <w:t>P</w:t>
      </w:r>
      <w:r w:rsidR="001C26C7">
        <w:rPr>
          <w:rFonts w:asciiTheme="majorHAnsi" w:hAnsiTheme="majorHAnsi" w:cstheme="majorBidi"/>
        </w:rPr>
        <w:t xml:space="preserve"> </w:t>
      </w:r>
      <w:r w:rsidR="6BEB193D" w:rsidRPr="212227E6">
        <w:rPr>
          <w:rFonts w:asciiTheme="majorHAnsi" w:hAnsiTheme="majorHAnsi" w:cstheme="majorBidi"/>
        </w:rPr>
        <w:t>grant</w:t>
      </w:r>
      <w:r w:rsidR="68D5C157" w:rsidRPr="212227E6">
        <w:rPr>
          <w:rFonts w:asciiTheme="majorHAnsi" w:hAnsiTheme="majorHAnsi" w:cstheme="majorBidi"/>
        </w:rPr>
        <w:t>?</w:t>
      </w:r>
      <w:bookmarkEnd w:id="9"/>
    </w:p>
    <w:p w14:paraId="778F4C2F" w14:textId="2FC1F514" w:rsidR="0D8D6B0C" w:rsidRDefault="0D8D6B0C" w:rsidP="4C94A555">
      <w:pPr>
        <w:jc w:val="both"/>
        <w:rPr>
          <w:rFonts w:asciiTheme="majorHAnsi" w:hAnsiTheme="majorHAnsi" w:cstheme="majorBidi"/>
        </w:rPr>
      </w:pPr>
      <w:r w:rsidRPr="4C94A555">
        <w:rPr>
          <w:rFonts w:asciiTheme="majorHAnsi" w:hAnsiTheme="majorHAnsi"/>
        </w:rPr>
        <w:t xml:space="preserve">Yes, </w:t>
      </w:r>
      <w:r w:rsidR="00683FD0">
        <w:rPr>
          <w:rFonts w:asciiTheme="majorHAnsi" w:hAnsiTheme="majorHAnsi"/>
        </w:rPr>
        <w:t>t</w:t>
      </w:r>
      <w:r w:rsidR="00683FD0" w:rsidRPr="00683FD0">
        <w:rPr>
          <w:rFonts w:asciiTheme="majorHAnsi" w:hAnsiTheme="majorHAnsi"/>
        </w:rPr>
        <w:t>he GHWP</w:t>
      </w:r>
      <w:r w:rsidR="00683FD0">
        <w:rPr>
          <w:rFonts w:asciiTheme="majorHAnsi" w:hAnsiTheme="majorHAnsi"/>
        </w:rPr>
        <w:t xml:space="preserve"> Phase 2</w:t>
      </w:r>
      <w:r w:rsidR="00683FD0" w:rsidRPr="00683FD0">
        <w:rPr>
          <w:rFonts w:asciiTheme="majorHAnsi" w:hAnsiTheme="majorHAnsi"/>
        </w:rPr>
        <w:t xml:space="preserve"> encourages applications from health partnerships between Ethiopia, Malawi and Somaliland. However, South-South partnerships between Somaliland, Ethiopia, Malawi and Ghana, Kenya and Nigeria are also encouraged. </w:t>
      </w:r>
      <w:r w:rsidR="00683FD0">
        <w:rPr>
          <w:rFonts w:asciiTheme="majorHAnsi" w:hAnsiTheme="majorHAnsi"/>
        </w:rPr>
        <w:t>A</w:t>
      </w:r>
      <w:r w:rsidR="234F237B" w:rsidRPr="4C94A555">
        <w:rPr>
          <w:rFonts w:asciiTheme="majorHAnsi" w:hAnsiTheme="majorHAnsi"/>
        </w:rPr>
        <w:t>pplicants</w:t>
      </w:r>
      <w:r w:rsidR="148F9192" w:rsidRPr="4C94A555">
        <w:rPr>
          <w:rFonts w:asciiTheme="majorHAnsi" w:hAnsiTheme="majorHAnsi"/>
        </w:rPr>
        <w:t xml:space="preserve"> can submit proposals for multi-country partnerships </w:t>
      </w:r>
      <w:proofErr w:type="gramStart"/>
      <w:r w:rsidR="148F9192" w:rsidRPr="4C94A555">
        <w:rPr>
          <w:rFonts w:asciiTheme="majorHAnsi" w:hAnsiTheme="majorHAnsi"/>
        </w:rPr>
        <w:t>as long as</w:t>
      </w:r>
      <w:proofErr w:type="gramEnd"/>
      <w:r w:rsidR="148F9192" w:rsidRPr="4C94A555">
        <w:rPr>
          <w:rFonts w:asciiTheme="majorHAnsi" w:hAnsiTheme="majorHAnsi"/>
        </w:rPr>
        <w:t xml:space="preserve"> </w:t>
      </w:r>
      <w:r w:rsidR="4D1EB251" w:rsidRPr="4C94A555">
        <w:rPr>
          <w:rFonts w:asciiTheme="majorHAnsi" w:hAnsiTheme="majorHAnsi"/>
        </w:rPr>
        <w:t>the lead partners</w:t>
      </w:r>
      <w:r w:rsidR="148F9192" w:rsidRPr="4C94A555">
        <w:rPr>
          <w:rFonts w:asciiTheme="majorHAnsi" w:hAnsiTheme="majorHAnsi"/>
        </w:rPr>
        <w:t xml:space="preserve"> </w:t>
      </w:r>
      <w:r w:rsidR="148F9192" w:rsidRPr="4C94A555">
        <w:rPr>
          <w:rFonts w:asciiTheme="majorHAnsi" w:hAnsiTheme="majorHAnsi" w:cstheme="majorBidi"/>
        </w:rPr>
        <w:t>are</w:t>
      </w:r>
      <w:r w:rsidR="18E00245" w:rsidRPr="4C94A555">
        <w:rPr>
          <w:rFonts w:asciiTheme="majorHAnsi" w:hAnsiTheme="majorHAnsi" w:cstheme="majorBidi"/>
        </w:rPr>
        <w:t xml:space="preserve"> from</w:t>
      </w:r>
      <w:r w:rsidR="4DE37DFB" w:rsidRPr="4C94A555">
        <w:rPr>
          <w:rFonts w:asciiTheme="majorHAnsi" w:hAnsiTheme="majorHAnsi" w:cstheme="majorBidi"/>
        </w:rPr>
        <w:t xml:space="preserve"> </w:t>
      </w:r>
      <w:r w:rsidR="00BC407C" w:rsidRPr="4C94A555">
        <w:rPr>
          <w:rFonts w:asciiTheme="majorHAnsi" w:hAnsiTheme="majorHAnsi" w:cstheme="majorBidi"/>
        </w:rPr>
        <w:t xml:space="preserve">a minimum of two </w:t>
      </w:r>
      <w:r w:rsidR="3EEEB647" w:rsidRPr="4C94A555">
        <w:rPr>
          <w:rStyle w:val="normaltextrun"/>
          <w:rFonts w:asciiTheme="majorHAnsi" w:hAnsiTheme="majorHAnsi" w:cstheme="majorBidi"/>
        </w:rPr>
        <w:t>GHW</w:t>
      </w:r>
      <w:r w:rsidR="00B970D6">
        <w:rPr>
          <w:rStyle w:val="normaltextrun"/>
          <w:rFonts w:asciiTheme="majorHAnsi" w:hAnsiTheme="majorHAnsi" w:cstheme="majorBidi"/>
        </w:rPr>
        <w:t>P</w:t>
      </w:r>
      <w:r w:rsidR="3EEEB647" w:rsidRPr="4C94A555">
        <w:rPr>
          <w:rStyle w:val="normaltextrun"/>
          <w:rFonts w:asciiTheme="majorHAnsi" w:hAnsiTheme="majorHAnsi" w:cstheme="majorBidi"/>
        </w:rPr>
        <w:t xml:space="preserve"> countries: UK, </w:t>
      </w:r>
      <w:r w:rsidR="78AF4988" w:rsidRPr="00F3026E">
        <w:rPr>
          <w:rStyle w:val="normaltextrun"/>
          <w:rFonts w:asciiTheme="majorHAnsi" w:hAnsiTheme="majorHAnsi" w:cstheme="majorBidi"/>
        </w:rPr>
        <w:t>Ethiopia</w:t>
      </w:r>
      <w:r w:rsidR="3EEEB647" w:rsidRPr="00F3026E">
        <w:rPr>
          <w:rStyle w:val="normaltextrun"/>
          <w:rFonts w:asciiTheme="majorHAnsi" w:hAnsiTheme="majorHAnsi" w:cstheme="majorBidi"/>
        </w:rPr>
        <w:t xml:space="preserve">, </w:t>
      </w:r>
      <w:r w:rsidR="1B9F8C27" w:rsidRPr="00F3026E">
        <w:rPr>
          <w:rStyle w:val="normaltextrun"/>
          <w:rFonts w:asciiTheme="majorHAnsi" w:hAnsiTheme="majorHAnsi" w:cstheme="majorBidi"/>
        </w:rPr>
        <w:t>Malawi</w:t>
      </w:r>
      <w:r w:rsidR="3EEEB647" w:rsidRPr="00F3026E">
        <w:rPr>
          <w:rStyle w:val="normaltextrun"/>
          <w:rFonts w:asciiTheme="majorHAnsi" w:hAnsiTheme="majorHAnsi" w:cstheme="majorBidi"/>
        </w:rPr>
        <w:t xml:space="preserve"> and </w:t>
      </w:r>
      <w:r w:rsidR="06CA8026" w:rsidRPr="00F3026E">
        <w:rPr>
          <w:rStyle w:val="normaltextrun"/>
          <w:rFonts w:asciiTheme="majorHAnsi" w:hAnsiTheme="majorHAnsi" w:cstheme="majorBidi"/>
        </w:rPr>
        <w:t>Somalil</w:t>
      </w:r>
      <w:r w:rsidR="7E1FA062" w:rsidRPr="00F3026E">
        <w:rPr>
          <w:rStyle w:val="normaltextrun"/>
          <w:rFonts w:asciiTheme="majorHAnsi" w:hAnsiTheme="majorHAnsi" w:cstheme="majorBidi"/>
        </w:rPr>
        <w:t>and.</w:t>
      </w:r>
      <w:r w:rsidR="5513216C" w:rsidRPr="4C94A555">
        <w:rPr>
          <w:rFonts w:asciiTheme="majorHAnsi" w:hAnsiTheme="majorHAnsi" w:cstheme="majorBidi"/>
        </w:rPr>
        <w:t xml:space="preserve"> </w:t>
      </w:r>
      <w:r w:rsidR="0010730B" w:rsidRPr="0010730B">
        <w:rPr>
          <w:rFonts w:asciiTheme="majorHAnsi" w:hAnsiTheme="majorHAnsi" w:cstheme="majorBidi"/>
        </w:rPr>
        <w:t xml:space="preserve">For South-South partnerships, applications must be submitted by a </w:t>
      </w:r>
      <w:r w:rsidR="00614730">
        <w:rPr>
          <w:rFonts w:asciiTheme="majorHAnsi" w:hAnsiTheme="majorHAnsi" w:cstheme="majorBidi"/>
        </w:rPr>
        <w:t>h</w:t>
      </w:r>
      <w:r w:rsidR="0010730B" w:rsidRPr="0010730B">
        <w:rPr>
          <w:rFonts w:asciiTheme="majorHAnsi" w:hAnsiTheme="majorHAnsi" w:cstheme="majorBidi"/>
        </w:rPr>
        <w:t xml:space="preserve">ealth </w:t>
      </w:r>
      <w:r w:rsidR="00614730">
        <w:rPr>
          <w:rFonts w:asciiTheme="majorHAnsi" w:hAnsiTheme="majorHAnsi" w:cstheme="majorBidi"/>
        </w:rPr>
        <w:t>p</w:t>
      </w:r>
      <w:r w:rsidR="0010730B" w:rsidRPr="0010730B">
        <w:rPr>
          <w:rFonts w:asciiTheme="majorHAnsi" w:hAnsiTheme="majorHAnsi" w:cstheme="majorBidi"/>
        </w:rPr>
        <w:t xml:space="preserve">artnership that includes, as a minimum, a lead partner from one of the three extension countries: Ethiopia, Malawi, Somaliland. </w:t>
      </w:r>
      <w:r w:rsidR="1FB5A904" w:rsidRPr="4C94A555">
        <w:rPr>
          <w:rFonts w:asciiTheme="majorHAnsi" w:hAnsiTheme="majorHAnsi" w:cstheme="majorBidi"/>
        </w:rPr>
        <w:t>Additional</w:t>
      </w:r>
      <w:r w:rsidR="3314B3C8" w:rsidRPr="4C94A555">
        <w:rPr>
          <w:rFonts w:asciiTheme="majorHAnsi" w:hAnsiTheme="majorHAnsi" w:cstheme="majorBidi"/>
        </w:rPr>
        <w:t xml:space="preserve"> partners</w:t>
      </w:r>
      <w:r w:rsidR="5DB62FAB" w:rsidRPr="4C94A555">
        <w:rPr>
          <w:rFonts w:asciiTheme="majorHAnsi" w:hAnsiTheme="majorHAnsi" w:cstheme="majorBidi"/>
        </w:rPr>
        <w:t xml:space="preserve"> supporting the delivery of the project </w:t>
      </w:r>
      <w:r w:rsidR="37490094" w:rsidRPr="4C94A555">
        <w:rPr>
          <w:rFonts w:asciiTheme="majorHAnsi" w:hAnsiTheme="majorHAnsi" w:cstheme="majorBidi"/>
        </w:rPr>
        <w:t xml:space="preserve">but not leading it </w:t>
      </w:r>
      <w:r w:rsidR="3C6E4BC5" w:rsidRPr="4C94A555">
        <w:rPr>
          <w:rFonts w:asciiTheme="majorHAnsi" w:hAnsiTheme="majorHAnsi" w:cstheme="majorBidi"/>
        </w:rPr>
        <w:t>may</w:t>
      </w:r>
      <w:r w:rsidR="613F6082" w:rsidRPr="4C94A555">
        <w:rPr>
          <w:rFonts w:asciiTheme="majorHAnsi" w:hAnsiTheme="majorHAnsi" w:cstheme="majorBidi"/>
        </w:rPr>
        <w:t xml:space="preserve"> be</w:t>
      </w:r>
      <w:r w:rsidR="3C6E4BC5" w:rsidRPr="4C94A555">
        <w:rPr>
          <w:rFonts w:asciiTheme="majorHAnsi" w:hAnsiTheme="majorHAnsi" w:cstheme="majorBidi"/>
        </w:rPr>
        <w:t xml:space="preserve"> </w:t>
      </w:r>
      <w:r w:rsidR="454E989B" w:rsidRPr="4C94A555">
        <w:rPr>
          <w:rFonts w:asciiTheme="majorHAnsi" w:hAnsiTheme="majorHAnsi" w:cstheme="majorBidi"/>
        </w:rPr>
        <w:t>based in</w:t>
      </w:r>
      <w:r w:rsidR="3C6E4BC5" w:rsidRPr="4C94A555">
        <w:rPr>
          <w:rFonts w:asciiTheme="majorHAnsi" w:hAnsiTheme="majorHAnsi" w:cstheme="majorBidi"/>
        </w:rPr>
        <w:t xml:space="preserve"> other countries</w:t>
      </w:r>
      <w:r w:rsidR="6781F4BA" w:rsidRPr="4C94A555">
        <w:rPr>
          <w:rFonts w:asciiTheme="majorHAnsi" w:hAnsiTheme="majorHAnsi" w:cstheme="majorBidi"/>
        </w:rPr>
        <w:t>.</w:t>
      </w:r>
      <w:r w:rsidR="3C6E4BC5" w:rsidRPr="4C94A555">
        <w:rPr>
          <w:rFonts w:asciiTheme="majorHAnsi" w:hAnsiTheme="majorHAnsi" w:cstheme="majorBidi"/>
        </w:rPr>
        <w:t xml:space="preserve"> </w:t>
      </w:r>
    </w:p>
    <w:p w14:paraId="01BFD409" w14:textId="54F1B30D" w:rsidR="00A91FBE" w:rsidRPr="00A91FBE" w:rsidRDefault="00CD63A1" w:rsidP="00E819FE">
      <w:pPr>
        <w:pStyle w:val="Heading3"/>
        <w:jc w:val="both"/>
        <w:rPr>
          <w:rStyle w:val="SubtleEmphasis"/>
          <w:rFonts w:asciiTheme="majorHAnsi" w:hAnsiTheme="majorHAnsi" w:cstheme="majorHAnsi"/>
          <w:i w:val="0"/>
          <w:iCs w:val="0"/>
        </w:rPr>
      </w:pPr>
      <w:bookmarkStart w:id="10" w:name="_Toc183178019"/>
      <w:r>
        <w:rPr>
          <w:rStyle w:val="SubtleEmphasis"/>
          <w:rFonts w:asciiTheme="majorHAnsi" w:hAnsiTheme="majorHAnsi" w:cstheme="majorHAnsi"/>
          <w:i w:val="0"/>
          <w:iCs w:val="0"/>
        </w:rPr>
        <w:t>3</w:t>
      </w:r>
      <w:r w:rsidR="00D10405">
        <w:rPr>
          <w:rStyle w:val="SubtleEmphasis"/>
          <w:rFonts w:asciiTheme="majorHAnsi" w:hAnsiTheme="majorHAnsi" w:cstheme="majorHAnsi"/>
          <w:i w:val="0"/>
          <w:iCs w:val="0"/>
        </w:rPr>
        <w:t>.</w:t>
      </w:r>
      <w:r w:rsidR="00D46708">
        <w:rPr>
          <w:rStyle w:val="SubtleEmphasis"/>
          <w:rFonts w:asciiTheme="majorHAnsi" w:hAnsiTheme="majorHAnsi" w:cstheme="majorHAnsi"/>
          <w:i w:val="0"/>
          <w:iCs w:val="0"/>
        </w:rPr>
        <w:t>4</w:t>
      </w:r>
      <w:r w:rsidR="00D10405">
        <w:rPr>
          <w:rStyle w:val="SubtleEmphasis"/>
          <w:rFonts w:asciiTheme="majorHAnsi" w:hAnsiTheme="majorHAnsi" w:cstheme="majorHAnsi"/>
          <w:i w:val="0"/>
          <w:iCs w:val="0"/>
        </w:rPr>
        <w:t xml:space="preserve"> </w:t>
      </w:r>
      <w:r w:rsidR="00A91FBE" w:rsidRPr="00A91FBE">
        <w:rPr>
          <w:rStyle w:val="SubtleEmphasis"/>
          <w:rFonts w:asciiTheme="majorHAnsi" w:hAnsiTheme="majorHAnsi" w:cstheme="majorHAnsi"/>
          <w:i w:val="0"/>
          <w:iCs w:val="0"/>
        </w:rPr>
        <w:t>Is it possible for various hospitals or health partnerships to do a joint bid and therefore for volunteers and health workers from various hospitals and other health institutions to be involved?</w:t>
      </w:r>
      <w:bookmarkEnd w:id="10"/>
    </w:p>
    <w:p w14:paraId="03549C33" w14:textId="7A6558A3" w:rsidR="00CD7580" w:rsidRPr="00CD7580" w:rsidRDefault="01EFB50D" w:rsidP="0909B188">
      <w:pPr>
        <w:spacing w:before="0" w:after="160" w:line="259" w:lineRule="auto"/>
        <w:jc w:val="both"/>
        <w:rPr>
          <w:rFonts w:asciiTheme="majorHAnsi" w:hAnsiTheme="majorHAnsi"/>
          <w:lang w:val="en-US"/>
        </w:rPr>
      </w:pPr>
      <w:r w:rsidRPr="0909B188">
        <w:rPr>
          <w:rFonts w:asciiTheme="majorHAnsi" w:hAnsiTheme="majorHAnsi"/>
        </w:rPr>
        <w:t xml:space="preserve">Yes, this grant stream allows for multi-partner partnerships. The application form has space for including additional partners. If someone from another institution wishes to provide technical input to a project on an individual basis, their institution does not need to be listed as a partner (however if the individual will be part of the outcome that brings benefit </w:t>
      </w:r>
      <w:r w:rsidR="1091CDCD" w:rsidRPr="0909B188">
        <w:rPr>
          <w:rFonts w:asciiTheme="majorHAnsi" w:hAnsiTheme="majorHAnsi"/>
        </w:rPr>
        <w:t>to a</w:t>
      </w:r>
      <w:r w:rsidR="36ADCA7C" w:rsidRPr="0909B188">
        <w:rPr>
          <w:rFonts w:asciiTheme="majorHAnsi" w:hAnsiTheme="majorHAnsi"/>
        </w:rPr>
        <w:t>n</w:t>
      </w:r>
      <w:r w:rsidR="1091CDCD" w:rsidRPr="0909B188">
        <w:rPr>
          <w:rFonts w:asciiTheme="majorHAnsi" w:hAnsiTheme="majorHAnsi"/>
        </w:rPr>
        <w:t xml:space="preserve"> </w:t>
      </w:r>
      <w:r w:rsidR="36ADCA7C" w:rsidRPr="0909B188">
        <w:rPr>
          <w:rFonts w:asciiTheme="majorHAnsi" w:hAnsiTheme="majorHAnsi"/>
        </w:rPr>
        <w:t>institu</w:t>
      </w:r>
      <w:r w:rsidR="1091CDCD" w:rsidRPr="0909B188">
        <w:rPr>
          <w:rFonts w:asciiTheme="majorHAnsi" w:hAnsiTheme="majorHAnsi"/>
        </w:rPr>
        <w:t>tion</w:t>
      </w:r>
      <w:r w:rsidRPr="0909B188">
        <w:rPr>
          <w:rFonts w:asciiTheme="majorHAnsi" w:hAnsiTheme="majorHAnsi"/>
        </w:rPr>
        <w:t>, the application will need to consider how they can demonstrate this if their institution is not formally involved).</w:t>
      </w:r>
      <w:bookmarkStart w:id="11" w:name="_Toc115867127"/>
      <w:bookmarkStart w:id="12" w:name="_Toc115867196"/>
      <w:bookmarkStart w:id="13" w:name="_Toc115867383"/>
      <w:bookmarkStart w:id="14" w:name="_Toc115867542"/>
      <w:bookmarkEnd w:id="11"/>
      <w:bookmarkEnd w:id="12"/>
      <w:bookmarkEnd w:id="13"/>
      <w:bookmarkEnd w:id="14"/>
    </w:p>
    <w:p w14:paraId="676E9582" w14:textId="544C1B07" w:rsidR="0037526C" w:rsidRPr="00CB3D85" w:rsidRDefault="71240402" w:rsidP="00F02D46">
      <w:pPr>
        <w:pStyle w:val="Heading2"/>
        <w:numPr>
          <w:ilvl w:val="0"/>
          <w:numId w:val="20"/>
        </w:numPr>
        <w:jc w:val="both"/>
        <w:rPr>
          <w:rFonts w:asciiTheme="majorHAnsi" w:hAnsiTheme="majorHAnsi" w:cstheme="majorBidi"/>
          <w:color w:val="1A495D" w:themeColor="accent1" w:themeShade="80"/>
        </w:rPr>
      </w:pPr>
      <w:bookmarkStart w:id="15" w:name="_Toc183178020"/>
      <w:r w:rsidRPr="0909B188">
        <w:rPr>
          <w:rFonts w:asciiTheme="majorHAnsi" w:hAnsiTheme="majorHAnsi" w:cstheme="majorBidi"/>
          <w:color w:val="1A495D" w:themeColor="accent1" w:themeShade="80"/>
        </w:rPr>
        <w:t>Scoping Studies</w:t>
      </w:r>
      <w:bookmarkEnd w:id="15"/>
    </w:p>
    <w:p w14:paraId="77EA0F22" w14:textId="1F2662E7" w:rsidR="00124AD5" w:rsidRDefault="29B39803" w:rsidP="18182692">
      <w:pPr>
        <w:jc w:val="both"/>
        <w:rPr>
          <w:rFonts w:asciiTheme="majorHAnsi" w:hAnsiTheme="majorHAnsi"/>
        </w:rPr>
      </w:pPr>
      <w:r w:rsidRPr="00F43BAB">
        <w:rPr>
          <w:rFonts w:asciiTheme="majorHAnsi" w:hAnsiTheme="majorHAnsi"/>
        </w:rPr>
        <w:t xml:space="preserve">The </w:t>
      </w:r>
      <w:r w:rsidR="00C9085A" w:rsidRPr="00F43BAB">
        <w:rPr>
          <w:rFonts w:asciiTheme="majorHAnsi" w:hAnsiTheme="majorHAnsi"/>
        </w:rPr>
        <w:t>c</w:t>
      </w:r>
      <w:r w:rsidRPr="00F43BAB">
        <w:rPr>
          <w:rFonts w:asciiTheme="majorHAnsi" w:hAnsiTheme="majorHAnsi"/>
        </w:rPr>
        <w:t xml:space="preserve">all is designed around strategic priorities </w:t>
      </w:r>
      <w:r w:rsidR="7CABCBDC" w:rsidRPr="00F43BAB">
        <w:rPr>
          <w:rFonts w:asciiTheme="majorHAnsi" w:hAnsiTheme="majorHAnsi"/>
        </w:rPr>
        <w:t xml:space="preserve">and </w:t>
      </w:r>
      <w:r w:rsidRPr="00F43BAB">
        <w:rPr>
          <w:rFonts w:asciiTheme="majorHAnsi" w:hAnsiTheme="majorHAnsi"/>
        </w:rPr>
        <w:t>recommendations</w:t>
      </w:r>
      <w:r w:rsidR="52FF13B9" w:rsidRPr="00F43BAB">
        <w:rPr>
          <w:rFonts w:asciiTheme="majorHAnsi" w:hAnsiTheme="majorHAnsi"/>
        </w:rPr>
        <w:t xml:space="preserve"> identified </w:t>
      </w:r>
      <w:r w:rsidRPr="00F43BAB">
        <w:rPr>
          <w:rFonts w:asciiTheme="majorHAnsi" w:hAnsiTheme="majorHAnsi"/>
        </w:rPr>
        <w:t xml:space="preserve">from scoping </w:t>
      </w:r>
      <w:r w:rsidR="4576BD1C" w:rsidRPr="00F43BAB">
        <w:rPr>
          <w:rFonts w:asciiTheme="majorHAnsi" w:hAnsiTheme="majorHAnsi"/>
        </w:rPr>
        <w:t>stud</w:t>
      </w:r>
      <w:r w:rsidR="2224CB61" w:rsidRPr="00F43BAB">
        <w:rPr>
          <w:rFonts w:asciiTheme="majorHAnsi" w:hAnsiTheme="majorHAnsi"/>
        </w:rPr>
        <w:t>ies</w:t>
      </w:r>
      <w:r w:rsidRPr="00F43BAB">
        <w:rPr>
          <w:rFonts w:asciiTheme="majorHAnsi" w:hAnsiTheme="majorHAnsi"/>
        </w:rPr>
        <w:t xml:space="preserve"> conducted </w:t>
      </w:r>
      <w:r w:rsidR="52FF13B9" w:rsidRPr="00F43BAB">
        <w:rPr>
          <w:rFonts w:asciiTheme="majorHAnsi" w:hAnsiTheme="majorHAnsi"/>
        </w:rPr>
        <w:t xml:space="preserve">in the early stages of the </w:t>
      </w:r>
      <w:r w:rsidR="54129B03" w:rsidRPr="00F43BAB">
        <w:rPr>
          <w:rFonts w:asciiTheme="majorHAnsi" w:hAnsiTheme="majorHAnsi"/>
        </w:rPr>
        <w:t xml:space="preserve">programme. </w:t>
      </w:r>
      <w:bookmarkStart w:id="16" w:name="_30j0zll"/>
      <w:bookmarkEnd w:id="16"/>
      <w:r w:rsidR="338F85A7" w:rsidRPr="2E39702D">
        <w:rPr>
          <w:rFonts w:asciiTheme="majorHAnsi" w:hAnsiTheme="majorHAnsi"/>
        </w:rPr>
        <w:t>T</w:t>
      </w:r>
      <w:r w:rsidR="360F411E" w:rsidRPr="2E39702D">
        <w:rPr>
          <w:rFonts w:asciiTheme="majorHAnsi" w:hAnsiTheme="majorHAnsi"/>
        </w:rPr>
        <w:t>he sco</w:t>
      </w:r>
      <w:r w:rsidR="7B1B7298" w:rsidRPr="2E39702D">
        <w:rPr>
          <w:rFonts w:asciiTheme="majorHAnsi" w:hAnsiTheme="majorHAnsi"/>
        </w:rPr>
        <w:t xml:space="preserve">ping </w:t>
      </w:r>
      <w:r w:rsidR="3E0FF60C" w:rsidRPr="2E39702D">
        <w:rPr>
          <w:rFonts w:asciiTheme="majorHAnsi" w:hAnsiTheme="majorHAnsi"/>
        </w:rPr>
        <w:t>stud</w:t>
      </w:r>
      <w:r w:rsidR="748BE7A9" w:rsidRPr="2E39702D">
        <w:rPr>
          <w:rFonts w:asciiTheme="majorHAnsi" w:hAnsiTheme="majorHAnsi"/>
        </w:rPr>
        <w:t>ies</w:t>
      </w:r>
      <w:r w:rsidR="7B1B7298" w:rsidRPr="2E39702D">
        <w:rPr>
          <w:rFonts w:asciiTheme="majorHAnsi" w:hAnsiTheme="majorHAnsi"/>
        </w:rPr>
        <w:t xml:space="preserve"> </w:t>
      </w:r>
      <w:r w:rsidR="4F2CB8C6" w:rsidRPr="2E39702D">
        <w:rPr>
          <w:rFonts w:asciiTheme="majorHAnsi" w:hAnsiTheme="majorHAnsi"/>
        </w:rPr>
        <w:t xml:space="preserve">for each country </w:t>
      </w:r>
      <w:r w:rsidR="39E241E8" w:rsidRPr="2E39702D">
        <w:rPr>
          <w:rFonts w:asciiTheme="majorHAnsi" w:hAnsiTheme="majorHAnsi"/>
        </w:rPr>
        <w:t>is</w:t>
      </w:r>
      <w:r w:rsidR="1EF3791D" w:rsidRPr="2E39702D">
        <w:rPr>
          <w:rFonts w:asciiTheme="majorHAnsi" w:hAnsiTheme="majorHAnsi"/>
        </w:rPr>
        <w:t xml:space="preserve"> found </w:t>
      </w:r>
      <w:hyperlink r:id="rId21">
        <w:r w:rsidR="3756F487" w:rsidRPr="2E39702D">
          <w:rPr>
            <w:rStyle w:val="Hyperlink"/>
            <w:rFonts w:asciiTheme="majorHAnsi" w:hAnsiTheme="majorHAnsi"/>
          </w:rPr>
          <w:t>here</w:t>
        </w:r>
      </w:hyperlink>
      <w:r w:rsidR="00A82B88">
        <w:rPr>
          <w:rStyle w:val="Hyperlink"/>
          <w:rFonts w:asciiTheme="majorHAnsi" w:hAnsiTheme="majorHAnsi"/>
        </w:rPr>
        <w:t>.</w:t>
      </w:r>
    </w:p>
    <w:p w14:paraId="1E58B771" w14:textId="0DCFCCA2" w:rsidR="003C0A1C" w:rsidRPr="00F43BAB" w:rsidRDefault="2065BDC0" w:rsidP="18182692">
      <w:pPr>
        <w:jc w:val="both"/>
        <w:rPr>
          <w:rFonts w:asciiTheme="majorHAnsi" w:hAnsiTheme="majorHAnsi"/>
          <w:color w:val="1A495D" w:themeColor="accent1" w:themeShade="80"/>
        </w:rPr>
      </w:pPr>
      <w:r w:rsidRPr="00F43BAB">
        <w:rPr>
          <w:rFonts w:asciiTheme="majorHAnsi" w:hAnsiTheme="majorHAnsi"/>
          <w:color w:val="1A495D" w:themeColor="accent1" w:themeShade="80"/>
        </w:rPr>
        <w:t>W</w:t>
      </w:r>
      <w:r w:rsidR="5ECE55E7" w:rsidRPr="00F43BAB">
        <w:rPr>
          <w:rFonts w:asciiTheme="majorHAnsi" w:hAnsiTheme="majorHAnsi"/>
          <w:color w:val="1A495D" w:themeColor="accent1" w:themeShade="80"/>
        </w:rPr>
        <w:t>hat</w:t>
      </w:r>
      <w:r w:rsidR="4A217864" w:rsidRPr="00F43BAB">
        <w:rPr>
          <w:rFonts w:asciiTheme="majorHAnsi" w:hAnsiTheme="majorHAnsi"/>
          <w:color w:val="1A495D" w:themeColor="accent1" w:themeShade="80"/>
        </w:rPr>
        <w:t xml:space="preserve"> aspects</w:t>
      </w:r>
      <w:r w:rsidR="6A27F5E7" w:rsidRPr="00F43BAB">
        <w:rPr>
          <w:rFonts w:asciiTheme="majorHAnsi" w:hAnsiTheme="majorHAnsi"/>
          <w:color w:val="1A495D" w:themeColor="accent1" w:themeShade="80"/>
        </w:rPr>
        <w:t xml:space="preserve"> you are looking for in </w:t>
      </w:r>
      <w:r w:rsidR="24CB03D8" w:rsidRPr="00F43BAB">
        <w:rPr>
          <w:rFonts w:asciiTheme="majorHAnsi" w:hAnsiTheme="majorHAnsi"/>
          <w:color w:val="1A495D" w:themeColor="accent1" w:themeShade="80"/>
        </w:rPr>
        <w:t xml:space="preserve">the </w:t>
      </w:r>
      <w:r w:rsidR="6A27F5E7" w:rsidRPr="00F43BAB">
        <w:rPr>
          <w:rFonts w:asciiTheme="majorHAnsi" w:hAnsiTheme="majorHAnsi"/>
          <w:color w:val="1A495D" w:themeColor="accent1" w:themeShade="80"/>
        </w:rPr>
        <w:t>financial management experience</w:t>
      </w:r>
      <w:r w:rsidR="24CB03D8" w:rsidRPr="00F43BAB">
        <w:rPr>
          <w:rFonts w:asciiTheme="majorHAnsi" w:hAnsiTheme="majorHAnsi"/>
          <w:color w:val="1A495D" w:themeColor="accent1" w:themeShade="80"/>
        </w:rPr>
        <w:t xml:space="preserve"> section of the application form</w:t>
      </w:r>
      <w:r w:rsidR="6A27F5E7" w:rsidRPr="00F43BAB">
        <w:rPr>
          <w:rFonts w:asciiTheme="majorHAnsi" w:hAnsiTheme="majorHAnsi"/>
          <w:color w:val="1A495D" w:themeColor="accent1" w:themeShade="80"/>
        </w:rPr>
        <w:t>?</w:t>
      </w:r>
    </w:p>
    <w:p w14:paraId="45EAD112" w14:textId="02A63429" w:rsidR="007E14DB" w:rsidRDefault="003D2018" w:rsidP="00021BFC">
      <w:pPr>
        <w:pBdr>
          <w:top w:val="nil"/>
          <w:left w:val="nil"/>
          <w:bottom w:val="nil"/>
          <w:right w:val="nil"/>
          <w:between w:val="nil"/>
        </w:pBdr>
        <w:rPr>
          <w:rFonts w:asciiTheme="majorHAnsi" w:hAnsiTheme="majorHAnsi"/>
        </w:rPr>
      </w:pPr>
      <w:r w:rsidRPr="2F6017B7">
        <w:rPr>
          <w:rFonts w:asciiTheme="majorHAnsi" w:hAnsiTheme="majorHAnsi"/>
        </w:rPr>
        <w:t xml:space="preserve">In </w:t>
      </w:r>
      <w:r w:rsidR="3830B0D5" w:rsidRPr="2F6017B7">
        <w:rPr>
          <w:rFonts w:asciiTheme="majorHAnsi" w:hAnsiTheme="majorHAnsi"/>
        </w:rPr>
        <w:t xml:space="preserve">this section of </w:t>
      </w:r>
      <w:r w:rsidRPr="2F6017B7">
        <w:rPr>
          <w:rFonts w:asciiTheme="majorHAnsi" w:hAnsiTheme="majorHAnsi"/>
        </w:rPr>
        <w:t xml:space="preserve">the proposal, we would like to see </w:t>
      </w:r>
      <w:r w:rsidR="00F60AE0" w:rsidRPr="2F6017B7">
        <w:rPr>
          <w:rFonts w:asciiTheme="majorHAnsi" w:hAnsiTheme="majorHAnsi"/>
        </w:rPr>
        <w:t xml:space="preserve">clear </w:t>
      </w:r>
      <w:r w:rsidRPr="2F6017B7">
        <w:rPr>
          <w:rFonts w:asciiTheme="majorHAnsi" w:hAnsiTheme="majorHAnsi"/>
        </w:rPr>
        <w:t>evidence of the existing (</w:t>
      </w:r>
      <w:r w:rsidR="00CE265B" w:rsidRPr="2F6017B7">
        <w:rPr>
          <w:rFonts w:asciiTheme="majorHAnsi" w:hAnsiTheme="majorHAnsi"/>
        </w:rPr>
        <w:t xml:space="preserve">for </w:t>
      </w:r>
      <w:r w:rsidRPr="2F6017B7">
        <w:rPr>
          <w:rFonts w:asciiTheme="majorHAnsi" w:hAnsiTheme="majorHAnsi"/>
        </w:rPr>
        <w:t>established partnership</w:t>
      </w:r>
      <w:r w:rsidR="00CE265B" w:rsidRPr="2F6017B7">
        <w:rPr>
          <w:rFonts w:asciiTheme="majorHAnsi" w:hAnsiTheme="majorHAnsi"/>
        </w:rPr>
        <w:t>s</w:t>
      </w:r>
      <w:r w:rsidRPr="2F6017B7">
        <w:rPr>
          <w:rFonts w:asciiTheme="majorHAnsi" w:hAnsiTheme="majorHAnsi"/>
        </w:rPr>
        <w:t>) or proposed (</w:t>
      </w:r>
      <w:r w:rsidR="00CE265B" w:rsidRPr="2F6017B7">
        <w:rPr>
          <w:rFonts w:asciiTheme="majorHAnsi" w:hAnsiTheme="majorHAnsi"/>
        </w:rPr>
        <w:t xml:space="preserve">for </w:t>
      </w:r>
      <w:r w:rsidRPr="2F6017B7">
        <w:rPr>
          <w:rFonts w:asciiTheme="majorHAnsi" w:hAnsiTheme="majorHAnsi"/>
        </w:rPr>
        <w:t>new partnership</w:t>
      </w:r>
      <w:r w:rsidR="00CE265B" w:rsidRPr="2F6017B7">
        <w:rPr>
          <w:rFonts w:asciiTheme="majorHAnsi" w:hAnsiTheme="majorHAnsi"/>
        </w:rPr>
        <w:t>s</w:t>
      </w:r>
      <w:r w:rsidRPr="2F6017B7">
        <w:rPr>
          <w:rFonts w:asciiTheme="majorHAnsi" w:hAnsiTheme="majorHAnsi"/>
        </w:rPr>
        <w:t xml:space="preserve">) financial management </w:t>
      </w:r>
      <w:r w:rsidR="001F5A81" w:rsidRPr="4C3EA9D5">
        <w:rPr>
          <w:rFonts w:asciiTheme="majorHAnsi" w:hAnsiTheme="majorHAnsi"/>
        </w:rPr>
        <w:t xml:space="preserve">and counter fraud </w:t>
      </w:r>
      <w:r w:rsidR="004971E4" w:rsidRPr="2F6017B7">
        <w:rPr>
          <w:rFonts w:asciiTheme="majorHAnsi" w:hAnsiTheme="majorHAnsi"/>
        </w:rPr>
        <w:t>processes that are in place between</w:t>
      </w:r>
      <w:r w:rsidR="00CE265B" w:rsidRPr="2F6017B7">
        <w:rPr>
          <w:rFonts w:asciiTheme="majorHAnsi" w:hAnsiTheme="majorHAnsi"/>
        </w:rPr>
        <w:t xml:space="preserve"> all partners. </w:t>
      </w:r>
      <w:r w:rsidR="00465914" w:rsidRPr="2F6017B7">
        <w:rPr>
          <w:rFonts w:asciiTheme="majorHAnsi" w:hAnsiTheme="majorHAnsi"/>
        </w:rPr>
        <w:t xml:space="preserve">We </w:t>
      </w:r>
      <w:r w:rsidR="001D6EAC" w:rsidRPr="2F6017B7">
        <w:rPr>
          <w:rFonts w:asciiTheme="majorHAnsi" w:hAnsiTheme="majorHAnsi"/>
        </w:rPr>
        <w:t xml:space="preserve">also </w:t>
      </w:r>
      <w:r w:rsidR="00465914" w:rsidRPr="2F6017B7">
        <w:rPr>
          <w:rFonts w:asciiTheme="majorHAnsi" w:hAnsiTheme="majorHAnsi"/>
        </w:rPr>
        <w:t xml:space="preserve">expect the financial management roles and responsibilities to be outlined in a Memorandum of Understanding </w:t>
      </w:r>
      <w:r w:rsidR="00E35D94" w:rsidRPr="2F6017B7">
        <w:rPr>
          <w:rFonts w:asciiTheme="majorHAnsi" w:hAnsiTheme="majorHAnsi"/>
        </w:rPr>
        <w:t>(M</w:t>
      </w:r>
      <w:r w:rsidR="00851952">
        <w:rPr>
          <w:rFonts w:asciiTheme="majorHAnsi" w:hAnsiTheme="majorHAnsi"/>
        </w:rPr>
        <w:t>O</w:t>
      </w:r>
      <w:r w:rsidR="00E35D94" w:rsidRPr="2F6017B7">
        <w:rPr>
          <w:rFonts w:asciiTheme="majorHAnsi" w:hAnsiTheme="majorHAnsi"/>
        </w:rPr>
        <w:t xml:space="preserve">U) </w:t>
      </w:r>
      <w:r w:rsidR="00465914" w:rsidRPr="2F6017B7">
        <w:rPr>
          <w:rFonts w:asciiTheme="majorHAnsi" w:hAnsiTheme="majorHAnsi"/>
        </w:rPr>
        <w:t>between partners</w:t>
      </w:r>
      <w:r w:rsidR="348B569F" w:rsidRPr="2F6017B7">
        <w:rPr>
          <w:rFonts w:asciiTheme="majorHAnsi" w:hAnsiTheme="majorHAnsi"/>
        </w:rPr>
        <w:t xml:space="preserve"> (for new partnerships, this can be developed within the first three months of the project)</w:t>
      </w:r>
      <w:r w:rsidR="00465914" w:rsidRPr="2F6017B7">
        <w:rPr>
          <w:rFonts w:asciiTheme="majorHAnsi" w:hAnsiTheme="majorHAnsi"/>
        </w:rPr>
        <w:t xml:space="preserve">. </w:t>
      </w:r>
      <w:r w:rsidR="32BD153D" w:rsidRPr="2F6017B7">
        <w:rPr>
          <w:rFonts w:asciiTheme="majorHAnsi" w:hAnsiTheme="majorHAnsi"/>
        </w:rPr>
        <w:t>An e</w:t>
      </w:r>
      <w:r w:rsidR="0027507F" w:rsidRPr="2F6017B7">
        <w:rPr>
          <w:rFonts w:asciiTheme="majorHAnsi" w:hAnsiTheme="majorHAnsi"/>
        </w:rPr>
        <w:t xml:space="preserve">xample of </w:t>
      </w:r>
      <w:r w:rsidR="00E35D94" w:rsidRPr="2F6017B7">
        <w:rPr>
          <w:rFonts w:asciiTheme="majorHAnsi" w:hAnsiTheme="majorHAnsi"/>
        </w:rPr>
        <w:t xml:space="preserve">wording </w:t>
      </w:r>
      <w:r w:rsidR="7BB1D743" w:rsidRPr="2F6017B7">
        <w:rPr>
          <w:rFonts w:asciiTheme="majorHAnsi" w:hAnsiTheme="majorHAnsi"/>
        </w:rPr>
        <w:t xml:space="preserve">in </w:t>
      </w:r>
      <w:r w:rsidR="21CA8A3E" w:rsidRPr="2F6017B7">
        <w:rPr>
          <w:rFonts w:asciiTheme="majorHAnsi" w:hAnsiTheme="majorHAnsi"/>
        </w:rPr>
        <w:t>a</w:t>
      </w:r>
      <w:r w:rsidR="00E35D94" w:rsidRPr="2F6017B7">
        <w:rPr>
          <w:rFonts w:asciiTheme="majorHAnsi" w:hAnsiTheme="majorHAnsi"/>
        </w:rPr>
        <w:t xml:space="preserve"> M</w:t>
      </w:r>
      <w:r w:rsidR="00851952">
        <w:rPr>
          <w:rFonts w:asciiTheme="majorHAnsi" w:hAnsiTheme="majorHAnsi"/>
        </w:rPr>
        <w:t>O</w:t>
      </w:r>
      <w:r w:rsidR="00E35D94" w:rsidRPr="2F6017B7">
        <w:rPr>
          <w:rFonts w:asciiTheme="majorHAnsi" w:hAnsiTheme="majorHAnsi"/>
        </w:rPr>
        <w:t>U</w:t>
      </w:r>
      <w:r w:rsidR="36CCB012" w:rsidRPr="2F6017B7">
        <w:rPr>
          <w:rFonts w:asciiTheme="majorHAnsi" w:hAnsiTheme="majorHAnsi"/>
        </w:rPr>
        <w:t xml:space="preserve"> may include</w:t>
      </w:r>
      <w:r w:rsidR="007E14DB" w:rsidRPr="2F6017B7">
        <w:rPr>
          <w:rFonts w:asciiTheme="majorHAnsi" w:hAnsiTheme="majorHAnsi"/>
        </w:rPr>
        <w:t xml:space="preserve">: </w:t>
      </w:r>
    </w:p>
    <w:p w14:paraId="45602629" w14:textId="057DB698" w:rsidR="00F41E17" w:rsidRPr="00F41E17" w:rsidRDefault="00F41E17" w:rsidP="4C3EA9D5">
      <w:pPr>
        <w:pBdr>
          <w:top w:val="nil"/>
          <w:left w:val="nil"/>
          <w:bottom w:val="nil"/>
          <w:right w:val="nil"/>
          <w:between w:val="nil"/>
        </w:pBdr>
        <w:rPr>
          <w:rFonts w:asciiTheme="majorHAnsi" w:hAnsiTheme="majorHAnsi"/>
          <w:i/>
          <w:iCs/>
        </w:rPr>
      </w:pPr>
      <w:r w:rsidRPr="4C3EA9D5">
        <w:rPr>
          <w:rFonts w:asciiTheme="majorHAnsi" w:hAnsiTheme="majorHAnsi"/>
          <w:i/>
          <w:iCs/>
        </w:rPr>
        <w:t>In</w:t>
      </w:r>
      <w:r w:rsidR="00C60C55" w:rsidRPr="4C3EA9D5">
        <w:rPr>
          <w:rFonts w:asciiTheme="majorHAnsi" w:hAnsiTheme="majorHAnsi"/>
          <w:i/>
        </w:rPr>
        <w:t xml:space="preserve"> respect of finance and any required transfer of monies we will work within the code and confines of the ‘</w:t>
      </w:r>
      <w:r w:rsidR="005F367B">
        <w:rPr>
          <w:rFonts w:asciiTheme="majorHAnsi" w:hAnsiTheme="majorHAnsi"/>
          <w:i/>
        </w:rPr>
        <w:t>GHP</w:t>
      </w:r>
      <w:r w:rsidR="00C60C55" w:rsidRPr="4C3EA9D5">
        <w:rPr>
          <w:rFonts w:asciiTheme="majorHAnsi" w:hAnsiTheme="majorHAnsi"/>
          <w:i/>
        </w:rPr>
        <w:t xml:space="preserve"> Finance Toolkit for Health Partnerships’ (and the bullet points below). There is a strong commitment and trust within the </w:t>
      </w:r>
      <w:r w:rsidR="0027507F" w:rsidRPr="4C3EA9D5">
        <w:rPr>
          <w:rFonts w:asciiTheme="majorHAnsi" w:hAnsiTheme="majorHAnsi"/>
          <w:i/>
        </w:rPr>
        <w:t>partnership,</w:t>
      </w:r>
      <w:r w:rsidR="00C60C55" w:rsidRPr="4C3EA9D5">
        <w:rPr>
          <w:rFonts w:asciiTheme="majorHAnsi" w:hAnsiTheme="majorHAnsi"/>
          <w:i/>
        </w:rPr>
        <w:t xml:space="preserve"> and we anticipate no difficulties in this respect</w:t>
      </w:r>
      <w:r w:rsidR="00C60C55" w:rsidRPr="4C3EA9D5">
        <w:rPr>
          <w:rFonts w:asciiTheme="majorHAnsi" w:hAnsiTheme="majorHAnsi"/>
          <w:i/>
          <w:iCs/>
        </w:rPr>
        <w:t xml:space="preserve">: </w:t>
      </w:r>
    </w:p>
    <w:p w14:paraId="123104ED" w14:textId="0AA3B4EA" w:rsidR="00C60C55" w:rsidRPr="00F41E17" w:rsidRDefault="00C60C55" w:rsidP="00021BFC">
      <w:pPr>
        <w:pBdr>
          <w:top w:val="nil"/>
          <w:left w:val="nil"/>
          <w:bottom w:val="nil"/>
          <w:right w:val="nil"/>
          <w:between w:val="nil"/>
        </w:pBdr>
        <w:rPr>
          <w:rFonts w:asciiTheme="majorHAnsi" w:hAnsiTheme="majorHAnsi"/>
          <w:i/>
        </w:rPr>
      </w:pPr>
      <w:r w:rsidRPr="00F41E17">
        <w:rPr>
          <w:rFonts w:asciiTheme="majorHAnsi" w:hAnsiTheme="majorHAnsi"/>
          <w:i/>
        </w:rPr>
        <w:t>Responsibilities: XXXX (name of partner organisation) will:</w:t>
      </w:r>
    </w:p>
    <w:p w14:paraId="796C35B4" w14:textId="77777777" w:rsidR="00C60C55" w:rsidRPr="00F41E17" w:rsidRDefault="00C60C55" w:rsidP="00F02D46">
      <w:pPr>
        <w:pStyle w:val="ListParagraph"/>
        <w:numPr>
          <w:ilvl w:val="1"/>
          <w:numId w:val="15"/>
        </w:numPr>
        <w:pBdr>
          <w:top w:val="nil"/>
          <w:left w:val="nil"/>
          <w:bottom w:val="nil"/>
          <w:right w:val="nil"/>
          <w:between w:val="nil"/>
        </w:pBdr>
        <w:jc w:val="both"/>
        <w:rPr>
          <w:i/>
        </w:rPr>
      </w:pPr>
      <w:r w:rsidRPr="00F41E17">
        <w:rPr>
          <w:rFonts w:asciiTheme="majorHAnsi" w:hAnsiTheme="majorHAnsi"/>
          <w:i/>
        </w:rPr>
        <w:t>Provide oversight of the whole project, managing timelines and processes as well as budget management.</w:t>
      </w:r>
    </w:p>
    <w:p w14:paraId="030F3F69" w14:textId="7E07D30B" w:rsidR="00C60C55" w:rsidRPr="00F41E17" w:rsidRDefault="00C60C55" w:rsidP="00F02D46">
      <w:pPr>
        <w:pStyle w:val="ListParagraph"/>
        <w:numPr>
          <w:ilvl w:val="1"/>
          <w:numId w:val="15"/>
        </w:numPr>
        <w:pBdr>
          <w:top w:val="nil"/>
          <w:left w:val="nil"/>
          <w:bottom w:val="nil"/>
          <w:right w:val="nil"/>
          <w:between w:val="nil"/>
        </w:pBdr>
        <w:jc w:val="both"/>
        <w:rPr>
          <w:rFonts w:asciiTheme="majorHAnsi" w:hAnsiTheme="majorHAnsi"/>
          <w:i/>
        </w:rPr>
      </w:pPr>
      <w:r w:rsidRPr="00F41E17">
        <w:rPr>
          <w:rFonts w:asciiTheme="majorHAnsi" w:hAnsiTheme="majorHAnsi"/>
          <w:i/>
        </w:rPr>
        <w:t xml:space="preserve">Co-ordinate reporting required for the </w:t>
      </w:r>
      <w:r w:rsidR="00526808" w:rsidRPr="00F41E17">
        <w:rPr>
          <w:rFonts w:asciiTheme="majorHAnsi" w:hAnsiTheme="majorHAnsi"/>
          <w:i/>
        </w:rPr>
        <w:t>project.</w:t>
      </w:r>
    </w:p>
    <w:p w14:paraId="56B2CBF2" w14:textId="2563FCF8" w:rsidR="00C60C55" w:rsidRPr="00F41E17" w:rsidRDefault="00C60C55" w:rsidP="00F02D46">
      <w:pPr>
        <w:pStyle w:val="ListParagraph"/>
        <w:numPr>
          <w:ilvl w:val="1"/>
          <w:numId w:val="15"/>
        </w:numPr>
        <w:pBdr>
          <w:top w:val="nil"/>
          <w:left w:val="nil"/>
          <w:bottom w:val="nil"/>
          <w:right w:val="nil"/>
          <w:between w:val="nil"/>
        </w:pBdr>
        <w:jc w:val="both"/>
        <w:rPr>
          <w:rFonts w:asciiTheme="majorHAnsi" w:hAnsiTheme="majorHAnsi"/>
          <w:i/>
        </w:rPr>
      </w:pPr>
      <w:r w:rsidRPr="00F41E17">
        <w:rPr>
          <w:rFonts w:asciiTheme="majorHAnsi" w:hAnsiTheme="majorHAnsi"/>
          <w:i/>
        </w:rPr>
        <w:t>Carry out regular internal audit and/or systems review, as well as external audit</w:t>
      </w:r>
      <w:r w:rsidR="00526808">
        <w:rPr>
          <w:rFonts w:asciiTheme="majorHAnsi" w:hAnsiTheme="majorHAnsi"/>
          <w:i/>
        </w:rPr>
        <w:t>.</w:t>
      </w:r>
    </w:p>
    <w:p w14:paraId="5A5FA480" w14:textId="4F5FB307" w:rsidR="00C60C55" w:rsidRPr="00F41E17" w:rsidRDefault="00C60C55" w:rsidP="00F02D46">
      <w:pPr>
        <w:pStyle w:val="ListParagraph"/>
        <w:numPr>
          <w:ilvl w:val="1"/>
          <w:numId w:val="15"/>
        </w:numPr>
        <w:pBdr>
          <w:top w:val="nil"/>
          <w:left w:val="nil"/>
          <w:bottom w:val="nil"/>
          <w:right w:val="nil"/>
          <w:between w:val="nil"/>
        </w:pBdr>
        <w:jc w:val="both"/>
        <w:rPr>
          <w:rFonts w:asciiTheme="majorHAnsi" w:hAnsiTheme="majorHAnsi"/>
          <w:i/>
        </w:rPr>
      </w:pPr>
      <w:r w:rsidRPr="00F41E17">
        <w:rPr>
          <w:rFonts w:asciiTheme="majorHAnsi" w:hAnsiTheme="majorHAnsi"/>
          <w:i/>
        </w:rPr>
        <w:t xml:space="preserve">Keep all payment request forms and receipts kept on </w:t>
      </w:r>
      <w:r w:rsidR="00526808" w:rsidRPr="00F41E17">
        <w:rPr>
          <w:rFonts w:asciiTheme="majorHAnsi" w:hAnsiTheme="majorHAnsi"/>
          <w:i/>
        </w:rPr>
        <w:t>file.</w:t>
      </w:r>
    </w:p>
    <w:p w14:paraId="3FE44917" w14:textId="0D3851D9" w:rsidR="00C60C55" w:rsidRPr="00F41E17" w:rsidRDefault="00C60C55" w:rsidP="00F02D46">
      <w:pPr>
        <w:pStyle w:val="ListParagraph"/>
        <w:numPr>
          <w:ilvl w:val="1"/>
          <w:numId w:val="15"/>
        </w:numPr>
        <w:pBdr>
          <w:top w:val="nil"/>
          <w:left w:val="nil"/>
          <w:bottom w:val="nil"/>
          <w:right w:val="nil"/>
          <w:between w:val="nil"/>
        </w:pBdr>
        <w:jc w:val="both"/>
        <w:rPr>
          <w:rFonts w:asciiTheme="majorHAnsi" w:hAnsiTheme="majorHAnsi"/>
          <w:i/>
        </w:rPr>
      </w:pPr>
      <w:r w:rsidRPr="00F41E17">
        <w:rPr>
          <w:rFonts w:asciiTheme="majorHAnsi" w:hAnsiTheme="majorHAnsi"/>
          <w:i/>
        </w:rPr>
        <w:t>Update the record of transactions regularly</w:t>
      </w:r>
      <w:r w:rsidR="00526808">
        <w:rPr>
          <w:rFonts w:asciiTheme="majorHAnsi" w:hAnsiTheme="majorHAnsi"/>
          <w:i/>
        </w:rPr>
        <w:t>.</w:t>
      </w:r>
    </w:p>
    <w:p w14:paraId="5169FCBA" w14:textId="35EAEDEA" w:rsidR="003C0A1C" w:rsidRPr="00F41E17" w:rsidRDefault="66094B10" w:rsidP="00F02D46">
      <w:pPr>
        <w:pStyle w:val="ListParagraph"/>
        <w:numPr>
          <w:ilvl w:val="1"/>
          <w:numId w:val="15"/>
        </w:numPr>
        <w:pBdr>
          <w:top w:val="nil"/>
          <w:left w:val="nil"/>
          <w:bottom w:val="nil"/>
          <w:right w:val="nil"/>
          <w:between w:val="nil"/>
        </w:pBdr>
        <w:jc w:val="both"/>
        <w:rPr>
          <w:rFonts w:asciiTheme="majorHAnsi" w:hAnsiTheme="majorHAnsi"/>
          <w:i/>
        </w:rPr>
      </w:pPr>
      <w:r w:rsidRPr="00F41E17">
        <w:rPr>
          <w:rFonts w:asciiTheme="majorHAnsi" w:hAnsiTheme="majorHAnsi"/>
          <w:i/>
        </w:rPr>
        <w:t>Confirm appropriate staff members assigned to authorise expenditure, with the person authorising payments being different to the person requesting its purchase.’</w:t>
      </w:r>
    </w:p>
    <w:p w14:paraId="0DB6E8BB" w14:textId="58EF5293" w:rsidR="0079376C" w:rsidRDefault="0079376C" w:rsidP="2F6017B7">
      <w:pPr>
        <w:pBdr>
          <w:top w:val="nil"/>
          <w:left w:val="nil"/>
          <w:bottom w:val="nil"/>
          <w:right w:val="nil"/>
          <w:between w:val="nil"/>
        </w:pBdr>
        <w:jc w:val="both"/>
        <w:rPr>
          <w:rFonts w:asciiTheme="majorHAnsi" w:hAnsiTheme="majorHAnsi"/>
        </w:rPr>
      </w:pPr>
      <w:r w:rsidRPr="2F6017B7">
        <w:rPr>
          <w:rFonts w:asciiTheme="majorHAnsi" w:hAnsiTheme="majorHAnsi"/>
        </w:rPr>
        <w:t xml:space="preserve">We would </w:t>
      </w:r>
      <w:r w:rsidR="00C53EF3" w:rsidRPr="2F6017B7">
        <w:rPr>
          <w:rFonts w:asciiTheme="majorHAnsi" w:hAnsiTheme="majorHAnsi"/>
        </w:rPr>
        <w:t xml:space="preserve">also expect </w:t>
      </w:r>
      <w:r w:rsidR="258BACE5" w:rsidRPr="2F6017B7">
        <w:rPr>
          <w:rFonts w:asciiTheme="majorHAnsi" w:hAnsiTheme="majorHAnsi"/>
        </w:rPr>
        <w:t xml:space="preserve">the partnership to have </w:t>
      </w:r>
      <w:r w:rsidR="00104EA4">
        <w:rPr>
          <w:rFonts w:asciiTheme="majorHAnsi" w:hAnsiTheme="majorHAnsi"/>
        </w:rPr>
        <w:t>considered</w:t>
      </w:r>
      <w:r w:rsidR="00E07444" w:rsidRPr="2F6017B7">
        <w:rPr>
          <w:rFonts w:asciiTheme="majorHAnsi" w:hAnsiTheme="majorHAnsi"/>
        </w:rPr>
        <w:t xml:space="preserve">: </w:t>
      </w:r>
    </w:p>
    <w:p w14:paraId="413FB557" w14:textId="74A732FF" w:rsidR="00E07444" w:rsidRPr="00E07444" w:rsidRDefault="479486BA" w:rsidP="00F02D46">
      <w:pPr>
        <w:pStyle w:val="ListParagraph"/>
        <w:numPr>
          <w:ilvl w:val="0"/>
          <w:numId w:val="16"/>
        </w:numPr>
        <w:pBdr>
          <w:top w:val="nil"/>
          <w:left w:val="nil"/>
          <w:bottom w:val="nil"/>
          <w:right w:val="nil"/>
          <w:between w:val="nil"/>
        </w:pBdr>
        <w:jc w:val="both"/>
        <w:rPr>
          <w:rFonts w:asciiTheme="majorHAnsi" w:hAnsiTheme="majorHAnsi"/>
        </w:rPr>
      </w:pPr>
      <w:r w:rsidRPr="2F6017B7">
        <w:rPr>
          <w:rFonts w:asciiTheme="majorHAnsi" w:hAnsiTheme="majorHAnsi"/>
        </w:rPr>
        <w:t>Record keeping (</w:t>
      </w:r>
      <w:r w:rsidR="260C5AA9" w:rsidRPr="2F6017B7">
        <w:rPr>
          <w:rFonts w:asciiTheme="majorHAnsi" w:hAnsiTheme="majorHAnsi"/>
        </w:rPr>
        <w:t>e.g.,</w:t>
      </w:r>
      <w:r w:rsidRPr="2F6017B7">
        <w:rPr>
          <w:rFonts w:asciiTheme="majorHAnsi" w:hAnsiTheme="majorHAnsi"/>
        </w:rPr>
        <w:t xml:space="preserve"> keeping and access to all receipts, financial documents kept on file) </w:t>
      </w:r>
    </w:p>
    <w:p w14:paraId="620B88A2" w14:textId="2A9C5D67" w:rsidR="0079376C" w:rsidRDefault="05DBCF06" w:rsidP="00F02D46">
      <w:pPr>
        <w:pStyle w:val="ListParagraph"/>
        <w:numPr>
          <w:ilvl w:val="0"/>
          <w:numId w:val="16"/>
        </w:numPr>
        <w:pBdr>
          <w:top w:val="nil"/>
          <w:left w:val="nil"/>
          <w:bottom w:val="nil"/>
          <w:right w:val="nil"/>
          <w:between w:val="nil"/>
        </w:pBdr>
        <w:jc w:val="both"/>
      </w:pPr>
      <w:r w:rsidRPr="2F6017B7">
        <w:rPr>
          <w:rFonts w:asciiTheme="majorHAnsi" w:hAnsiTheme="majorHAnsi"/>
        </w:rPr>
        <w:t xml:space="preserve">Bank transfer and exchange rate </w:t>
      </w:r>
      <w:r w:rsidR="24247B01" w:rsidRPr="2F6017B7">
        <w:rPr>
          <w:rFonts w:asciiTheme="majorHAnsi" w:hAnsiTheme="majorHAnsi"/>
        </w:rPr>
        <w:t xml:space="preserve">(e.g., taking note of bank transfer costs, keeping track of exchange rate) </w:t>
      </w:r>
    </w:p>
    <w:p w14:paraId="202EB34C" w14:textId="632DACFC" w:rsidR="0079376C" w:rsidRDefault="05DBCF06" w:rsidP="00F02D46">
      <w:pPr>
        <w:pStyle w:val="ListParagraph"/>
        <w:numPr>
          <w:ilvl w:val="0"/>
          <w:numId w:val="16"/>
        </w:numPr>
        <w:pBdr>
          <w:top w:val="nil"/>
          <w:left w:val="nil"/>
          <w:bottom w:val="nil"/>
          <w:right w:val="nil"/>
          <w:between w:val="nil"/>
        </w:pBdr>
        <w:jc w:val="both"/>
        <w:rPr>
          <w:rFonts w:asciiTheme="majorHAnsi" w:eastAsiaTheme="majorEastAsia" w:hAnsiTheme="majorHAnsi" w:cstheme="majorBidi"/>
        </w:rPr>
      </w:pPr>
      <w:r w:rsidRPr="2F6017B7">
        <w:rPr>
          <w:rFonts w:ascii="Calibri" w:eastAsia="Calibri" w:hAnsi="Calibri" w:cs="Calibri"/>
        </w:rPr>
        <w:t>Payment authorisation: clear and appropriate segregation of duties</w:t>
      </w:r>
      <w:r w:rsidR="750E56C3" w:rsidRPr="2F6017B7">
        <w:rPr>
          <w:rFonts w:ascii="Calibri" w:eastAsia="Calibri" w:hAnsi="Calibri" w:cs="Calibri"/>
        </w:rPr>
        <w:t xml:space="preserve"> e.g., list of authorised signatories) </w:t>
      </w:r>
    </w:p>
    <w:p w14:paraId="656A4B3A" w14:textId="3B6A76BC" w:rsidR="0079376C" w:rsidRDefault="05DBCF06" w:rsidP="00F02D46">
      <w:pPr>
        <w:pStyle w:val="ListParagraph"/>
        <w:numPr>
          <w:ilvl w:val="0"/>
          <w:numId w:val="16"/>
        </w:numPr>
        <w:pBdr>
          <w:top w:val="nil"/>
          <w:left w:val="nil"/>
          <w:bottom w:val="nil"/>
          <w:right w:val="nil"/>
          <w:between w:val="nil"/>
        </w:pBdr>
        <w:jc w:val="both"/>
      </w:pPr>
      <w:r w:rsidRPr="2F6017B7">
        <w:rPr>
          <w:rFonts w:ascii="Calibri" w:eastAsia="Calibri" w:hAnsi="Calibri" w:cs="Calibri"/>
        </w:rPr>
        <w:t xml:space="preserve">Asset management </w:t>
      </w:r>
      <w:r w:rsidR="0F3BB61E" w:rsidRPr="2F6017B7">
        <w:rPr>
          <w:rFonts w:ascii="Calibri" w:eastAsia="Calibri" w:hAnsi="Calibri" w:cs="Calibri"/>
        </w:rPr>
        <w:t xml:space="preserve">(e.g., keeping a record of what is owned) </w:t>
      </w:r>
    </w:p>
    <w:p w14:paraId="2CADE7B7" w14:textId="1A43234D" w:rsidR="0079376C" w:rsidRDefault="05DBCF06" w:rsidP="00F02D46">
      <w:pPr>
        <w:pStyle w:val="ListParagraph"/>
        <w:numPr>
          <w:ilvl w:val="0"/>
          <w:numId w:val="16"/>
        </w:numPr>
        <w:pBdr>
          <w:top w:val="nil"/>
          <w:left w:val="nil"/>
          <w:bottom w:val="nil"/>
          <w:right w:val="nil"/>
          <w:between w:val="nil"/>
        </w:pBdr>
        <w:jc w:val="both"/>
      </w:pPr>
      <w:r w:rsidRPr="2F6017B7">
        <w:rPr>
          <w:rFonts w:ascii="Calibri" w:eastAsia="Calibri" w:hAnsi="Calibri" w:cs="Calibri"/>
        </w:rPr>
        <w:t>Procurement (if partnership</w:t>
      </w:r>
      <w:r w:rsidR="0CC4AD30" w:rsidRPr="2F6017B7">
        <w:rPr>
          <w:rFonts w:ascii="Calibri" w:eastAsia="Calibri" w:hAnsi="Calibri" w:cs="Calibri"/>
        </w:rPr>
        <w:t xml:space="preserve">s are purchasing items of significant value) </w:t>
      </w:r>
    </w:p>
    <w:p w14:paraId="40555FB3" w14:textId="79B5868E" w:rsidR="0079376C" w:rsidRPr="005E7FB8" w:rsidRDefault="00541FFD" w:rsidP="00F02D46">
      <w:pPr>
        <w:pStyle w:val="ListParagraph"/>
        <w:numPr>
          <w:ilvl w:val="0"/>
          <w:numId w:val="16"/>
        </w:numPr>
        <w:pBdr>
          <w:top w:val="nil"/>
          <w:left w:val="nil"/>
          <w:bottom w:val="nil"/>
          <w:right w:val="nil"/>
          <w:between w:val="nil"/>
        </w:pBdr>
        <w:jc w:val="both"/>
      </w:pPr>
      <w:r w:rsidRPr="00541FFD">
        <w:rPr>
          <w:rFonts w:ascii="Calibri" w:eastAsia="Calibri" w:hAnsi="Calibri" w:cs="Calibri"/>
        </w:rPr>
        <w:t>Counter fraud measures and general financial</w:t>
      </w:r>
      <w:r w:rsidR="00BD044F">
        <w:rPr>
          <w:rFonts w:ascii="Calibri" w:eastAsia="Calibri" w:hAnsi="Calibri" w:cs="Calibri"/>
        </w:rPr>
        <w:t xml:space="preserve"> p</w:t>
      </w:r>
      <w:r w:rsidR="05DBCF06" w:rsidRPr="2F6017B7">
        <w:rPr>
          <w:rFonts w:ascii="Calibri" w:eastAsia="Calibri" w:hAnsi="Calibri" w:cs="Calibri"/>
        </w:rPr>
        <w:t>olicies and processes (</w:t>
      </w:r>
      <w:r w:rsidR="0C16B7D7" w:rsidRPr="2F6017B7">
        <w:rPr>
          <w:rFonts w:ascii="Calibri" w:eastAsia="Calibri" w:hAnsi="Calibri" w:cs="Calibri"/>
        </w:rPr>
        <w:t>e.g., a</w:t>
      </w:r>
      <w:r w:rsidR="05DBCF06" w:rsidRPr="2F6017B7">
        <w:rPr>
          <w:rFonts w:ascii="Calibri" w:eastAsia="Calibri" w:hAnsi="Calibri" w:cs="Calibri"/>
        </w:rPr>
        <w:t xml:space="preserve"> finance policy that covers controls, checks and balances) </w:t>
      </w:r>
    </w:p>
    <w:p w14:paraId="5E5CE87D" w14:textId="77777777" w:rsidR="005E7FB8" w:rsidRPr="005E7FB8" w:rsidRDefault="005E7FB8" w:rsidP="008D08AF">
      <w:pPr>
        <w:pStyle w:val="ListParagraph"/>
        <w:spacing w:before="0" w:after="0" w:line="240" w:lineRule="auto"/>
        <w:ind w:left="1440"/>
        <w:jc w:val="both"/>
        <w:rPr>
          <w:rFonts w:ascii="Calibri" w:eastAsia="Times New Roman" w:hAnsi="Calibri" w:cs="Calibri"/>
          <w:color w:val="000000"/>
          <w:sz w:val="22"/>
          <w:szCs w:val="22"/>
        </w:rPr>
      </w:pPr>
    </w:p>
    <w:p w14:paraId="4614C2C0" w14:textId="1657CEA4" w:rsidR="00220D7A" w:rsidRPr="00CB3D85" w:rsidRDefault="764BAE9C" w:rsidP="00F02D46">
      <w:pPr>
        <w:pStyle w:val="Heading2"/>
        <w:numPr>
          <w:ilvl w:val="0"/>
          <w:numId w:val="20"/>
        </w:numPr>
        <w:jc w:val="both"/>
        <w:rPr>
          <w:rFonts w:asciiTheme="majorHAnsi" w:hAnsiTheme="majorHAnsi"/>
          <w:color w:val="1A495D" w:themeColor="accent1" w:themeShade="80"/>
        </w:rPr>
      </w:pPr>
      <w:bookmarkStart w:id="17" w:name="_Toc183178021"/>
      <w:r w:rsidRPr="0909B188">
        <w:rPr>
          <w:rFonts w:asciiTheme="majorHAnsi" w:hAnsiTheme="majorHAnsi"/>
          <w:color w:val="1A495D" w:themeColor="accent1" w:themeShade="80"/>
        </w:rPr>
        <w:t>Can you define the project</w:t>
      </w:r>
      <w:bookmarkStart w:id="18" w:name="_1fob9te"/>
      <w:bookmarkEnd w:id="18"/>
      <w:r w:rsidR="7DD1D801" w:rsidRPr="0909B188">
        <w:rPr>
          <w:rFonts w:asciiTheme="majorHAnsi" w:hAnsiTheme="majorHAnsi"/>
          <w:color w:val="1A495D" w:themeColor="accent1" w:themeShade="80"/>
        </w:rPr>
        <w:t xml:space="preserve"> and partnership</w:t>
      </w:r>
      <w:r w:rsidRPr="0909B188">
        <w:rPr>
          <w:rFonts w:asciiTheme="majorHAnsi" w:hAnsiTheme="majorHAnsi"/>
          <w:color w:val="1A495D" w:themeColor="accent1" w:themeShade="80"/>
        </w:rPr>
        <w:t xml:space="preserve"> criteria more clearly?</w:t>
      </w:r>
      <w:bookmarkEnd w:id="17"/>
      <w:r w:rsidRPr="0909B188">
        <w:rPr>
          <w:rFonts w:asciiTheme="majorHAnsi" w:hAnsiTheme="majorHAnsi"/>
          <w:color w:val="1A495D" w:themeColor="accent1" w:themeShade="80"/>
        </w:rPr>
        <w:t xml:space="preserve"> </w:t>
      </w:r>
    </w:p>
    <w:p w14:paraId="32AF45DC" w14:textId="2166C936" w:rsidR="009C155A" w:rsidRPr="00506B55" w:rsidRDefault="00220D7A" w:rsidP="008C47B9">
      <w:pPr>
        <w:pStyle w:val="Heading3"/>
        <w:numPr>
          <w:ilvl w:val="1"/>
          <w:numId w:val="25"/>
        </w:numPr>
        <w:jc w:val="both"/>
        <w:rPr>
          <w:rFonts w:asciiTheme="majorHAnsi" w:hAnsiTheme="majorHAnsi"/>
        </w:rPr>
      </w:pPr>
      <w:bookmarkStart w:id="19" w:name="_Toc183178022"/>
      <w:r w:rsidRPr="00506B55">
        <w:rPr>
          <w:rFonts w:asciiTheme="majorHAnsi" w:hAnsiTheme="majorHAnsi"/>
        </w:rPr>
        <w:t>Project Requirements</w:t>
      </w:r>
      <w:bookmarkEnd w:id="19"/>
    </w:p>
    <w:p w14:paraId="268178E6" w14:textId="00F70A89" w:rsidR="009C155A" w:rsidRPr="00F46805" w:rsidRDefault="00F94886" w:rsidP="00B864FB">
      <w:pPr>
        <w:pBdr>
          <w:top w:val="nil"/>
          <w:left w:val="nil"/>
          <w:bottom w:val="nil"/>
          <w:right w:val="nil"/>
          <w:between w:val="nil"/>
        </w:pBdr>
        <w:spacing w:after="0"/>
        <w:jc w:val="both"/>
        <w:rPr>
          <w:rStyle w:val="SubtleEmphasis"/>
        </w:rPr>
      </w:pPr>
      <w:r w:rsidRPr="00F46805">
        <w:rPr>
          <w:rStyle w:val="SubtleEmphasis"/>
        </w:rPr>
        <w:t>The project has a clear</w:t>
      </w:r>
      <w:r w:rsidR="00383A64">
        <w:rPr>
          <w:rStyle w:val="SubtleEmphasis"/>
        </w:rPr>
        <w:t xml:space="preserve"> and measurable</w:t>
      </w:r>
      <w:r w:rsidRPr="00F46805">
        <w:rPr>
          <w:rStyle w:val="SubtleEmphasis"/>
        </w:rPr>
        <w:t xml:space="preserve"> goal that is achievable wit</w:t>
      </w:r>
      <w:r w:rsidR="001D5DB9">
        <w:rPr>
          <w:rStyle w:val="SubtleEmphasis"/>
        </w:rPr>
        <w:t>h</w:t>
      </w:r>
      <w:r w:rsidRPr="00F46805">
        <w:rPr>
          <w:rStyle w:val="SubtleEmphasis"/>
        </w:rPr>
        <w:t xml:space="preserve"> the resources and time available.</w:t>
      </w:r>
    </w:p>
    <w:p w14:paraId="5EFE2E2C" w14:textId="1D83F3EA" w:rsidR="0052218C" w:rsidRPr="004A3654" w:rsidRDefault="005F367B" w:rsidP="00F02D46">
      <w:pPr>
        <w:pStyle w:val="ListParagraph"/>
        <w:numPr>
          <w:ilvl w:val="0"/>
          <w:numId w:val="10"/>
        </w:numPr>
        <w:pBdr>
          <w:top w:val="nil"/>
          <w:left w:val="nil"/>
          <w:bottom w:val="nil"/>
          <w:right w:val="nil"/>
          <w:between w:val="nil"/>
        </w:pBdr>
        <w:spacing w:after="0" w:line="240" w:lineRule="auto"/>
        <w:jc w:val="both"/>
        <w:rPr>
          <w:rFonts w:asciiTheme="majorHAnsi" w:hAnsiTheme="majorHAnsi"/>
        </w:rPr>
      </w:pPr>
      <w:r>
        <w:rPr>
          <w:rFonts w:asciiTheme="majorHAnsi" w:hAnsiTheme="majorHAnsi"/>
          <w:color w:val="000000" w:themeColor="text1"/>
        </w:rPr>
        <w:t>GHP</w:t>
      </w:r>
      <w:r w:rsidR="6FEDA0AB" w:rsidRPr="1AE2F126">
        <w:rPr>
          <w:rFonts w:asciiTheme="majorHAnsi" w:hAnsiTheme="majorHAnsi"/>
          <w:color w:val="000000" w:themeColor="text1"/>
        </w:rPr>
        <w:t xml:space="preserve"> </w:t>
      </w:r>
      <w:r w:rsidR="5D51E0FB" w:rsidRPr="0FB9DC10">
        <w:rPr>
          <w:rFonts w:asciiTheme="majorHAnsi" w:hAnsiTheme="majorHAnsi"/>
          <w:color w:val="000000" w:themeColor="text1"/>
        </w:rPr>
        <w:t xml:space="preserve">will need to see a description of your project </w:t>
      </w:r>
      <w:r w:rsidR="00027FEF">
        <w:rPr>
          <w:rFonts w:asciiTheme="majorHAnsi" w:hAnsiTheme="majorHAnsi"/>
          <w:color w:val="000000" w:themeColor="text1"/>
        </w:rPr>
        <w:t xml:space="preserve">including </w:t>
      </w:r>
      <w:r w:rsidR="00EA0D22">
        <w:rPr>
          <w:rFonts w:asciiTheme="majorHAnsi" w:hAnsiTheme="majorHAnsi"/>
          <w:color w:val="000000" w:themeColor="text1"/>
        </w:rPr>
        <w:t>the types of</w:t>
      </w:r>
      <w:r w:rsidR="00027FEF" w:rsidRPr="0FB9DC10">
        <w:rPr>
          <w:rFonts w:asciiTheme="majorHAnsi" w:hAnsiTheme="majorHAnsi"/>
          <w:color w:val="000000" w:themeColor="text1"/>
        </w:rPr>
        <w:t xml:space="preserve"> </w:t>
      </w:r>
      <w:r w:rsidR="5D51E0FB" w:rsidRPr="0FB9DC10">
        <w:rPr>
          <w:rFonts w:asciiTheme="majorHAnsi" w:hAnsiTheme="majorHAnsi"/>
          <w:color w:val="000000" w:themeColor="text1"/>
        </w:rPr>
        <w:t>activities, expected changes and</w:t>
      </w:r>
      <w:r w:rsidR="00A5210B">
        <w:rPr>
          <w:rFonts w:asciiTheme="majorHAnsi" w:hAnsiTheme="majorHAnsi"/>
          <w:color w:val="000000" w:themeColor="text1"/>
        </w:rPr>
        <w:t>/ or results and the</w:t>
      </w:r>
      <w:r w:rsidR="5D51E0FB" w:rsidRPr="0FB9DC10">
        <w:rPr>
          <w:rFonts w:asciiTheme="majorHAnsi" w:hAnsiTheme="majorHAnsi"/>
          <w:color w:val="000000" w:themeColor="text1"/>
        </w:rPr>
        <w:t xml:space="preserve"> project goal that </w:t>
      </w:r>
      <w:r w:rsidR="00A5210B">
        <w:rPr>
          <w:rFonts w:asciiTheme="majorHAnsi" w:hAnsiTheme="majorHAnsi"/>
          <w:color w:val="000000" w:themeColor="text1"/>
        </w:rPr>
        <w:t>align with</w:t>
      </w:r>
      <w:r w:rsidR="5D51E0FB" w:rsidRPr="0FB9DC10">
        <w:rPr>
          <w:rFonts w:asciiTheme="majorHAnsi" w:hAnsiTheme="majorHAnsi"/>
          <w:color w:val="000000" w:themeColor="text1"/>
        </w:rPr>
        <w:t xml:space="preserve"> the overall aims of </w:t>
      </w:r>
      <w:r w:rsidR="001D5DB9">
        <w:rPr>
          <w:rFonts w:asciiTheme="majorHAnsi" w:hAnsiTheme="majorHAnsi"/>
        </w:rPr>
        <w:t>GHW</w:t>
      </w:r>
      <w:r w:rsidR="00C12980">
        <w:rPr>
          <w:rFonts w:asciiTheme="majorHAnsi" w:hAnsiTheme="majorHAnsi"/>
        </w:rPr>
        <w:t>P</w:t>
      </w:r>
      <w:r w:rsidR="00A5210B">
        <w:rPr>
          <w:rFonts w:asciiTheme="majorHAnsi" w:hAnsiTheme="majorHAnsi"/>
        </w:rPr>
        <w:t>.</w:t>
      </w:r>
      <w:r w:rsidR="5D51E0FB" w:rsidRPr="0FB9DC10">
        <w:rPr>
          <w:rFonts w:asciiTheme="majorHAnsi" w:hAnsiTheme="majorHAnsi"/>
          <w:color w:val="000000" w:themeColor="text1"/>
        </w:rPr>
        <w:t xml:space="preserve"> </w:t>
      </w:r>
    </w:p>
    <w:p w14:paraId="76460DC4" w14:textId="036F8A8A" w:rsidR="009C155A" w:rsidRPr="005135F0" w:rsidRDefault="005F367B" w:rsidP="00F02D46">
      <w:pPr>
        <w:pStyle w:val="ListParagraph"/>
        <w:numPr>
          <w:ilvl w:val="0"/>
          <w:numId w:val="10"/>
        </w:numPr>
        <w:pBdr>
          <w:top w:val="nil"/>
          <w:left w:val="nil"/>
          <w:bottom w:val="nil"/>
          <w:right w:val="nil"/>
          <w:between w:val="nil"/>
        </w:pBdr>
        <w:spacing w:after="0" w:line="240" w:lineRule="auto"/>
        <w:jc w:val="both"/>
        <w:rPr>
          <w:rFonts w:asciiTheme="majorHAnsi" w:hAnsiTheme="majorHAnsi"/>
        </w:rPr>
      </w:pPr>
      <w:r>
        <w:rPr>
          <w:rFonts w:asciiTheme="majorHAnsi" w:hAnsiTheme="majorHAnsi"/>
          <w:color w:val="000000" w:themeColor="text1"/>
        </w:rPr>
        <w:t>GHP</w:t>
      </w:r>
      <w:r w:rsidR="00A12CB9" w:rsidRPr="0FB9DC10">
        <w:rPr>
          <w:rFonts w:asciiTheme="majorHAnsi" w:hAnsiTheme="majorHAnsi"/>
          <w:color w:val="000000" w:themeColor="text1"/>
        </w:rPr>
        <w:t xml:space="preserve"> will look for information demonstrating that the type of activities and approaches that you plan to implement are relevant</w:t>
      </w:r>
      <w:r w:rsidR="00A12CB9">
        <w:rPr>
          <w:rFonts w:asciiTheme="majorHAnsi" w:hAnsiTheme="majorHAnsi"/>
          <w:color w:val="000000" w:themeColor="text1"/>
        </w:rPr>
        <w:t xml:space="preserve"> </w:t>
      </w:r>
      <w:r w:rsidR="00A12CB9" w:rsidRPr="0FB9DC10">
        <w:rPr>
          <w:rFonts w:asciiTheme="majorHAnsi" w:hAnsiTheme="majorHAnsi"/>
          <w:color w:val="000000" w:themeColor="text1"/>
        </w:rPr>
        <w:t xml:space="preserve">to the project goal and </w:t>
      </w:r>
      <w:r w:rsidR="00A12CB9" w:rsidRPr="0098174A">
        <w:rPr>
          <w:rFonts w:asciiTheme="majorHAnsi" w:hAnsiTheme="majorHAnsi"/>
          <w:color w:val="000000" w:themeColor="text1"/>
        </w:rPr>
        <w:t>changes you expect to achieve</w:t>
      </w:r>
      <w:r w:rsidR="00F93D79" w:rsidRPr="0098174A">
        <w:rPr>
          <w:rFonts w:asciiTheme="majorHAnsi" w:hAnsiTheme="majorHAnsi"/>
          <w:color w:val="000000" w:themeColor="text1"/>
        </w:rPr>
        <w:t xml:space="preserve">, and measurable within </w:t>
      </w:r>
      <w:r w:rsidR="00A12CB9" w:rsidRPr="0098174A">
        <w:rPr>
          <w:rFonts w:asciiTheme="majorHAnsi" w:hAnsiTheme="majorHAnsi"/>
          <w:color w:val="000000" w:themeColor="text1"/>
        </w:rPr>
        <w:t>the project timeframe.</w:t>
      </w:r>
    </w:p>
    <w:p w14:paraId="70B7237B" w14:textId="77777777" w:rsidR="00B864FB" w:rsidRDefault="00B864FB" w:rsidP="00B864FB">
      <w:pPr>
        <w:pBdr>
          <w:top w:val="nil"/>
          <w:left w:val="nil"/>
          <w:bottom w:val="nil"/>
          <w:right w:val="nil"/>
          <w:between w:val="nil"/>
        </w:pBdr>
        <w:spacing w:after="0"/>
        <w:jc w:val="both"/>
        <w:rPr>
          <w:rFonts w:asciiTheme="majorHAnsi" w:hAnsiTheme="majorHAnsi"/>
        </w:rPr>
      </w:pPr>
    </w:p>
    <w:p w14:paraId="67EE7A12" w14:textId="1099A0B6" w:rsidR="005135F0" w:rsidRPr="00161707" w:rsidRDefault="005135F0" w:rsidP="00B864FB">
      <w:pPr>
        <w:pBdr>
          <w:top w:val="nil"/>
          <w:left w:val="nil"/>
          <w:bottom w:val="nil"/>
          <w:right w:val="nil"/>
          <w:between w:val="nil"/>
        </w:pBdr>
        <w:spacing w:after="0"/>
        <w:jc w:val="both"/>
        <w:rPr>
          <w:rStyle w:val="SubtleEmphasis"/>
        </w:rPr>
      </w:pPr>
      <w:r w:rsidRPr="00161707">
        <w:rPr>
          <w:rStyle w:val="SubtleEmphasis"/>
        </w:rPr>
        <w:t>The project is aligned with national health priorities and plans, including wider health systems strengthening</w:t>
      </w:r>
      <w:r w:rsidR="00D342DE">
        <w:rPr>
          <w:rStyle w:val="SubtleEmphasis"/>
        </w:rPr>
        <w:t xml:space="preserve"> </w:t>
      </w:r>
      <w:r w:rsidRPr="00161707">
        <w:rPr>
          <w:rStyle w:val="SubtleEmphasis"/>
        </w:rPr>
        <w:t>programmes/initiatives delivered by the government, donors, WHO and other organisations. </w:t>
      </w:r>
    </w:p>
    <w:p w14:paraId="49077283" w14:textId="0E96418D" w:rsidR="005135F0" w:rsidRPr="007C0C60" w:rsidRDefault="6AC3BA99" w:rsidP="00F02D46">
      <w:pPr>
        <w:pStyle w:val="ListParagraph"/>
        <w:numPr>
          <w:ilvl w:val="0"/>
          <w:numId w:val="10"/>
        </w:numPr>
        <w:pBdr>
          <w:top w:val="nil"/>
          <w:left w:val="nil"/>
          <w:bottom w:val="nil"/>
          <w:right w:val="nil"/>
          <w:between w:val="nil"/>
        </w:pBdr>
        <w:spacing w:line="240" w:lineRule="auto"/>
        <w:jc w:val="both"/>
        <w:rPr>
          <w:rFonts w:asciiTheme="majorHAnsi" w:hAnsiTheme="majorHAnsi"/>
          <w:color w:val="000000"/>
        </w:rPr>
      </w:pPr>
      <w:r w:rsidRPr="56CBBBD0">
        <w:rPr>
          <w:rFonts w:asciiTheme="majorHAnsi" w:hAnsiTheme="majorHAnsi"/>
          <w:color w:val="000000" w:themeColor="text1"/>
        </w:rPr>
        <w:t>GHP</w:t>
      </w:r>
      <w:r w:rsidR="009949A3" w:rsidRPr="56CBBBD0">
        <w:rPr>
          <w:rFonts w:asciiTheme="majorHAnsi" w:hAnsiTheme="majorHAnsi"/>
          <w:color w:val="000000" w:themeColor="text1"/>
        </w:rPr>
        <w:t xml:space="preserve"> will look for evidence that your project is in line with national health priorities, policies and strategies stated by the government where your project will be implemented. In this case, reference to published government policies are helpful to include in your application.</w:t>
      </w:r>
    </w:p>
    <w:p w14:paraId="17AE95CD" w14:textId="77777777" w:rsidR="00CA7502" w:rsidRPr="00F46805" w:rsidRDefault="00CA7502" w:rsidP="00B864FB">
      <w:pPr>
        <w:pBdr>
          <w:top w:val="nil"/>
          <w:left w:val="nil"/>
          <w:bottom w:val="nil"/>
          <w:right w:val="nil"/>
          <w:between w:val="nil"/>
        </w:pBdr>
        <w:spacing w:after="0"/>
        <w:jc w:val="both"/>
        <w:rPr>
          <w:rStyle w:val="SubtleEmphasis"/>
        </w:rPr>
      </w:pPr>
      <w:r w:rsidRPr="00F46805">
        <w:rPr>
          <w:rStyle w:val="SubtleEmphasis"/>
        </w:rPr>
        <w:t>The approach to the project is appropriate and relevant to the local context.</w:t>
      </w:r>
    </w:p>
    <w:p w14:paraId="7F69AC1C" w14:textId="5609F97A" w:rsidR="00C34D53" w:rsidRPr="009E1C4E" w:rsidRDefault="52E3095D" w:rsidP="00F02D46">
      <w:pPr>
        <w:pStyle w:val="ListParagraph"/>
        <w:numPr>
          <w:ilvl w:val="0"/>
          <w:numId w:val="10"/>
        </w:numPr>
        <w:pBdr>
          <w:top w:val="nil"/>
          <w:left w:val="nil"/>
          <w:bottom w:val="nil"/>
          <w:right w:val="nil"/>
          <w:between w:val="nil"/>
        </w:pBdr>
        <w:spacing w:after="0" w:line="240" w:lineRule="auto"/>
        <w:jc w:val="both"/>
        <w:rPr>
          <w:rFonts w:asciiTheme="majorHAnsi" w:hAnsiTheme="majorHAnsi"/>
        </w:rPr>
      </w:pPr>
      <w:r w:rsidRPr="56CBBBD0">
        <w:rPr>
          <w:rFonts w:asciiTheme="majorHAnsi" w:hAnsiTheme="majorHAnsi"/>
          <w:color w:val="000000" w:themeColor="text1"/>
        </w:rPr>
        <w:t>GHP</w:t>
      </w:r>
      <w:r w:rsidR="36FD9D52" w:rsidRPr="56CBBBD0">
        <w:rPr>
          <w:rFonts w:asciiTheme="majorHAnsi" w:hAnsiTheme="majorHAnsi"/>
          <w:color w:val="000000" w:themeColor="text1"/>
        </w:rPr>
        <w:t xml:space="preserve"> will look for evidence that you have consulted with agencies and organisations that are crucial for planning and implementing your project. Th</w:t>
      </w:r>
      <w:r w:rsidR="18BCA747" w:rsidRPr="56CBBBD0">
        <w:rPr>
          <w:rFonts w:asciiTheme="majorHAnsi" w:hAnsiTheme="majorHAnsi"/>
          <w:color w:val="000000" w:themeColor="text1"/>
        </w:rPr>
        <w:t>is</w:t>
      </w:r>
      <w:r w:rsidR="3A9B0ED1" w:rsidRPr="56CBBBD0">
        <w:rPr>
          <w:rFonts w:asciiTheme="majorHAnsi" w:hAnsiTheme="majorHAnsi"/>
          <w:color w:val="000000" w:themeColor="text1"/>
        </w:rPr>
        <w:t xml:space="preserve"> </w:t>
      </w:r>
      <w:r w:rsidR="36FD9D52" w:rsidRPr="56CBBBD0">
        <w:rPr>
          <w:rFonts w:asciiTheme="majorHAnsi" w:hAnsiTheme="majorHAnsi"/>
          <w:color w:val="000000" w:themeColor="text1"/>
        </w:rPr>
        <w:t>may include government bodies</w:t>
      </w:r>
      <w:r w:rsidR="15E98AE4" w:rsidRPr="56CBBBD0">
        <w:rPr>
          <w:rFonts w:asciiTheme="majorHAnsi" w:hAnsiTheme="majorHAnsi"/>
          <w:color w:val="000000" w:themeColor="text1"/>
        </w:rPr>
        <w:t xml:space="preserve"> </w:t>
      </w:r>
      <w:r w:rsidR="36FD9D52" w:rsidRPr="56CBBBD0">
        <w:rPr>
          <w:rFonts w:asciiTheme="majorHAnsi" w:hAnsiTheme="majorHAnsi"/>
          <w:color w:val="000000" w:themeColor="text1"/>
        </w:rPr>
        <w:t>and</w:t>
      </w:r>
      <w:r w:rsidR="3A9B0ED1" w:rsidRPr="56CBBBD0">
        <w:rPr>
          <w:rFonts w:asciiTheme="majorHAnsi" w:hAnsiTheme="majorHAnsi"/>
          <w:color w:val="000000" w:themeColor="text1"/>
        </w:rPr>
        <w:t xml:space="preserve"> community-based organisations.</w:t>
      </w:r>
    </w:p>
    <w:p w14:paraId="0F35DA9E" w14:textId="36E058C0" w:rsidR="00C05F17" w:rsidRPr="006C0F58" w:rsidRDefault="778947A3" w:rsidP="00F02D46">
      <w:pPr>
        <w:pStyle w:val="ListParagraph"/>
        <w:numPr>
          <w:ilvl w:val="0"/>
          <w:numId w:val="10"/>
        </w:numPr>
        <w:pBdr>
          <w:top w:val="nil"/>
          <w:left w:val="nil"/>
          <w:bottom w:val="nil"/>
          <w:right w:val="nil"/>
          <w:between w:val="nil"/>
        </w:pBdr>
        <w:spacing w:line="240" w:lineRule="auto"/>
        <w:jc w:val="both"/>
        <w:rPr>
          <w:rFonts w:asciiTheme="majorHAnsi" w:hAnsiTheme="majorHAnsi"/>
        </w:rPr>
      </w:pPr>
      <w:r w:rsidRPr="0FB9DC10">
        <w:rPr>
          <w:rFonts w:asciiTheme="majorHAnsi" w:hAnsiTheme="majorHAnsi"/>
          <w:color w:val="000000" w:themeColor="text1"/>
        </w:rPr>
        <w:t xml:space="preserve">Applicants should consider the method which they are using to deliver their project and whether this is appropriate for the local context. </w:t>
      </w:r>
      <w:r w:rsidR="00A449CE">
        <w:rPr>
          <w:rFonts w:asciiTheme="majorHAnsi" w:hAnsiTheme="majorHAnsi"/>
          <w:color w:val="000000" w:themeColor="text1"/>
        </w:rPr>
        <w:t>For example, this could be</w:t>
      </w:r>
      <w:r w:rsidR="00E24113">
        <w:rPr>
          <w:rFonts w:asciiTheme="majorHAnsi" w:hAnsiTheme="majorHAnsi"/>
          <w:color w:val="000000" w:themeColor="text1"/>
        </w:rPr>
        <w:t xml:space="preserve"> thinking about the appropriateness and </w:t>
      </w:r>
      <w:r w:rsidR="00A449CE">
        <w:rPr>
          <w:rFonts w:asciiTheme="majorHAnsi" w:hAnsiTheme="majorHAnsi"/>
          <w:color w:val="000000" w:themeColor="text1"/>
        </w:rPr>
        <w:t xml:space="preserve">sustainability of equipment or </w:t>
      </w:r>
      <w:r w:rsidR="00356002">
        <w:rPr>
          <w:rFonts w:asciiTheme="majorHAnsi" w:hAnsiTheme="majorHAnsi"/>
          <w:color w:val="000000" w:themeColor="text1"/>
        </w:rPr>
        <w:t xml:space="preserve">the accessibility of training tools. </w:t>
      </w:r>
    </w:p>
    <w:p w14:paraId="4E7C0746" w14:textId="77777777" w:rsidR="00512BEF" w:rsidRPr="00500182" w:rsidRDefault="00512BEF" w:rsidP="5F57BA74">
      <w:pPr>
        <w:pStyle w:val="paragraph"/>
        <w:spacing w:before="0" w:beforeAutospacing="0" w:after="0" w:afterAutospacing="0"/>
        <w:textAlignment w:val="baseline"/>
        <w:rPr>
          <w:rFonts w:asciiTheme="minorHAnsi" w:hAnsiTheme="minorHAnsi" w:cs="Calibri Light"/>
          <w:color w:val="1A495D" w:themeColor="accent1" w:themeShade="80"/>
          <w:sz w:val="20"/>
          <w:szCs w:val="20"/>
        </w:rPr>
      </w:pPr>
      <w:r w:rsidRPr="00500182">
        <w:rPr>
          <w:rStyle w:val="normaltextrun"/>
          <w:rFonts w:asciiTheme="minorHAnsi" w:hAnsiTheme="minorHAnsi" w:cs="Calibri Light"/>
          <w:color w:val="1A495D" w:themeColor="accent1" w:themeShade="80"/>
          <w:sz w:val="20"/>
          <w:szCs w:val="20"/>
          <w:lang w:val="en-US"/>
        </w:rPr>
        <w:t>Th</w:t>
      </w:r>
      <w:r w:rsidRPr="00500182">
        <w:rPr>
          <w:rStyle w:val="SubtleEmphasis"/>
          <w:rFonts w:asciiTheme="minorHAnsi" w:eastAsiaTheme="minorEastAsia" w:hAnsiTheme="minorHAnsi" w:cstheme="minorBidi"/>
          <w:color w:val="1A495D" w:themeColor="accent1" w:themeShade="80"/>
          <w:sz w:val="20"/>
          <w:szCs w:val="20"/>
        </w:rPr>
        <w:t>e project has considered the wider health system and takes a whole system approach where appropriate. </w:t>
      </w:r>
    </w:p>
    <w:p w14:paraId="05136307" w14:textId="0C3C0B5D" w:rsidR="3849020B" w:rsidRDefault="3849020B" w:rsidP="00F02D46">
      <w:pPr>
        <w:pStyle w:val="ListParagraph"/>
        <w:numPr>
          <w:ilvl w:val="0"/>
          <w:numId w:val="2"/>
        </w:numPr>
        <w:jc w:val="both"/>
        <w:rPr>
          <w:rFonts w:ascii="Calibri" w:eastAsia="Calibri" w:hAnsi="Calibri" w:cs="Calibri"/>
        </w:rPr>
      </w:pPr>
      <w:r w:rsidRPr="24F52333">
        <w:rPr>
          <w:rStyle w:val="eop"/>
          <w:rFonts w:cs="Calibri Light"/>
          <w:i/>
          <w:iCs/>
        </w:rPr>
        <w:t>A whole system approach</w:t>
      </w:r>
      <w:r w:rsidRPr="24F52333">
        <w:rPr>
          <w:rFonts w:ascii="Calibri" w:eastAsia="Calibri" w:hAnsi="Calibri" w:cs="Calibri"/>
        </w:rPr>
        <w:t xml:space="preserve"> involves partnerships’ projects focusing on supporting and addressing the health system priorities identified through the scoping. This should result in the development of stronger health systems with better governance, information, standards and management of health systems and better skilled health workforces.</w:t>
      </w:r>
    </w:p>
    <w:p w14:paraId="0DC622CA" w14:textId="0C415305" w:rsidR="00512BEF" w:rsidRPr="00E9248E" w:rsidRDefault="1E020B08" w:rsidP="00F02D46">
      <w:pPr>
        <w:pStyle w:val="ListParagraph"/>
        <w:numPr>
          <w:ilvl w:val="0"/>
          <w:numId w:val="2"/>
        </w:numPr>
        <w:jc w:val="both"/>
        <w:rPr>
          <w:rStyle w:val="SubtleEmphasis"/>
          <w:rFonts w:ascii="Calibri" w:eastAsia="Calibri" w:hAnsi="Calibri" w:cs="Calibri"/>
          <w:i w:val="0"/>
          <w:iCs w:val="0"/>
          <w:color w:val="auto"/>
        </w:rPr>
      </w:pPr>
      <w:r w:rsidRPr="24F52333">
        <w:rPr>
          <w:rFonts w:ascii="Calibri" w:eastAsia="Calibri" w:hAnsi="Calibri" w:cs="Calibri"/>
        </w:rPr>
        <w:t>I</w:t>
      </w:r>
      <w:r w:rsidR="3849020B" w:rsidRPr="24F52333">
        <w:rPr>
          <w:rFonts w:ascii="Calibri" w:eastAsia="Calibri" w:hAnsi="Calibri" w:cs="Calibri"/>
        </w:rPr>
        <w:t>n line with the increased ambition to contribute to health systems strengthening we will also support Health Partnership activities that address other areas including the development of non-clinical capability and capacity, for example in health financing, health information systems, and health services management</w:t>
      </w:r>
      <w:r w:rsidR="003F77CF" w:rsidRPr="24F52333">
        <w:rPr>
          <w:rFonts w:ascii="Calibri" w:eastAsia="Calibri" w:hAnsi="Calibri" w:cs="Calibri"/>
        </w:rPr>
        <w:t>, so long as the health workforce remains the key focus</w:t>
      </w:r>
      <w:r w:rsidR="3849020B" w:rsidRPr="24F52333">
        <w:rPr>
          <w:rFonts w:ascii="Calibri" w:eastAsia="Calibri" w:hAnsi="Calibri" w:cs="Calibri"/>
        </w:rPr>
        <w:t xml:space="preserve">. Partnerships should think about how their project will impact on the WHO Building Blocks, and what barriers to change will present if they do not consider the </w:t>
      </w:r>
      <w:proofErr w:type="gramStart"/>
      <w:r w:rsidR="3849020B" w:rsidRPr="24F52333">
        <w:rPr>
          <w:rFonts w:ascii="Calibri" w:eastAsia="Calibri" w:hAnsi="Calibri" w:cs="Calibri"/>
        </w:rPr>
        <w:t>system as a whole</w:t>
      </w:r>
      <w:proofErr w:type="gramEnd"/>
      <w:r w:rsidR="3849020B" w:rsidRPr="24F52333">
        <w:rPr>
          <w:rFonts w:ascii="Calibri" w:eastAsia="Calibri" w:hAnsi="Calibri" w:cs="Calibri"/>
        </w:rPr>
        <w:t>. Where development of the health workforce is prioritised, a whole systems approach should include engaging a multidisciplinary team and considering what other interventions need to take place to embed and sustain any improvements in capacity.</w:t>
      </w:r>
    </w:p>
    <w:p w14:paraId="7ECF0E3D" w14:textId="2DC8C0C0" w:rsidR="006C0F58" w:rsidRPr="003776CC" w:rsidRDefault="006C0F58" w:rsidP="56CBBBD0">
      <w:pPr>
        <w:pBdr>
          <w:top w:val="nil"/>
          <w:left w:val="nil"/>
          <w:bottom w:val="nil"/>
          <w:right w:val="nil"/>
          <w:between w:val="nil"/>
        </w:pBdr>
        <w:spacing w:after="0" w:line="240" w:lineRule="auto"/>
        <w:jc w:val="both"/>
        <w:rPr>
          <w:rStyle w:val="SubtleEmphasis"/>
        </w:rPr>
      </w:pPr>
      <w:r w:rsidRPr="56CBBBD0">
        <w:rPr>
          <w:rStyle w:val="SubtleEmphasis"/>
        </w:rPr>
        <w:t xml:space="preserve">The project pays careful attention to </w:t>
      </w:r>
      <w:r w:rsidR="00DA0930" w:rsidRPr="56CBBBD0">
        <w:rPr>
          <w:rStyle w:val="SubtleEmphasis"/>
        </w:rPr>
        <w:t xml:space="preserve">issues of </w:t>
      </w:r>
      <w:r w:rsidRPr="56CBBBD0">
        <w:rPr>
          <w:rStyle w:val="SubtleEmphasis"/>
        </w:rPr>
        <w:t>gender equality and social inclusion (GESI), e.g. access of women, girls and people with disabilities to capacity development and </w:t>
      </w:r>
      <w:proofErr w:type="gramStart"/>
      <w:r w:rsidRPr="56CBBBD0">
        <w:rPr>
          <w:rStyle w:val="SubtleEmphasis"/>
        </w:rPr>
        <w:t>services,</w:t>
      </w:r>
      <w:r w:rsidR="00B360FB">
        <w:rPr>
          <w:rStyle w:val="SubtleEmphasis"/>
        </w:rPr>
        <w:t xml:space="preserve"> </w:t>
      </w:r>
      <w:r w:rsidRPr="56CBBBD0">
        <w:rPr>
          <w:rStyle w:val="SubtleEmphasis"/>
        </w:rPr>
        <w:t>and</w:t>
      </w:r>
      <w:proofErr w:type="gramEnd"/>
      <w:r w:rsidRPr="56CBBBD0">
        <w:rPr>
          <w:rStyle w:val="SubtleEmphasis"/>
        </w:rPr>
        <w:t> takes a GESI sensitive approach.</w:t>
      </w:r>
    </w:p>
    <w:p w14:paraId="7B84FD48" w14:textId="05F44812" w:rsidR="006C0F58" w:rsidRPr="00BC350F" w:rsidRDefault="3BE49CBD" w:rsidP="00F02D46">
      <w:pPr>
        <w:pStyle w:val="ListParagraph"/>
        <w:numPr>
          <w:ilvl w:val="0"/>
          <w:numId w:val="10"/>
        </w:numPr>
        <w:pBdr>
          <w:top w:val="nil"/>
          <w:left w:val="nil"/>
          <w:bottom w:val="nil"/>
          <w:right w:val="nil"/>
          <w:between w:val="nil"/>
        </w:pBdr>
        <w:spacing w:before="0" w:after="0" w:line="240" w:lineRule="auto"/>
        <w:jc w:val="both"/>
        <w:rPr>
          <w:rFonts w:asciiTheme="majorHAnsi" w:eastAsiaTheme="majorEastAsia" w:hAnsiTheme="majorHAnsi" w:cstheme="majorBidi"/>
          <w:color w:val="000000" w:themeColor="text1"/>
        </w:rPr>
      </w:pPr>
      <w:r w:rsidRPr="56CBBBD0">
        <w:rPr>
          <w:rFonts w:asciiTheme="majorHAnsi" w:hAnsiTheme="majorHAnsi"/>
          <w:color w:val="000000"/>
        </w:rPr>
        <w:t>You will need to describe the specific barriers that women, girls and people with disabilities face in accessing health workforce strengthening initiatives (as health workers)</w:t>
      </w:r>
      <w:r w:rsidR="7A8D26AB" w:rsidRPr="56CBBBD0">
        <w:rPr>
          <w:rFonts w:asciiTheme="majorHAnsi" w:hAnsiTheme="majorHAnsi"/>
          <w:color w:val="000000" w:themeColor="text1"/>
        </w:rPr>
        <w:t xml:space="preserve">, </w:t>
      </w:r>
      <w:r w:rsidR="060A4812" w:rsidRPr="56CBBBD0">
        <w:rPr>
          <w:rFonts w:asciiTheme="majorHAnsi" w:hAnsiTheme="majorHAnsi"/>
          <w:color w:val="000000" w:themeColor="text1"/>
        </w:rPr>
        <w:t>taking on</w:t>
      </w:r>
      <w:r w:rsidR="7A8D26AB" w:rsidRPr="56CBBBD0">
        <w:rPr>
          <w:rFonts w:asciiTheme="majorHAnsi" w:hAnsiTheme="majorHAnsi"/>
          <w:color w:val="000000" w:themeColor="text1"/>
        </w:rPr>
        <w:t xml:space="preserve"> leadership </w:t>
      </w:r>
      <w:r w:rsidR="2ED4A600" w:rsidRPr="56CBBBD0">
        <w:rPr>
          <w:rFonts w:asciiTheme="majorHAnsi" w:hAnsiTheme="majorHAnsi"/>
          <w:color w:val="000000" w:themeColor="text1"/>
        </w:rPr>
        <w:t>positions</w:t>
      </w:r>
      <w:r w:rsidRPr="56CBBBD0">
        <w:rPr>
          <w:rFonts w:asciiTheme="majorHAnsi" w:hAnsiTheme="majorHAnsi"/>
          <w:color w:val="000000"/>
        </w:rPr>
        <w:t xml:space="preserve"> or accessing health services (as service users). You will need to explain how you will tackle these barriers and how excluded /marginal groups will be able to influence the projects.</w:t>
      </w:r>
      <w:r w:rsidR="006C0F58" w:rsidRPr="00D24E18">
        <w:rPr>
          <w:vertAlign w:val="superscript"/>
        </w:rPr>
        <w:footnoteReference w:id="4"/>
      </w:r>
      <w:r w:rsidRPr="56CBBBD0">
        <w:rPr>
          <w:rFonts w:asciiTheme="majorHAnsi" w:hAnsiTheme="majorHAnsi"/>
          <w:color w:val="000000"/>
        </w:rPr>
        <w:t xml:space="preserve"> </w:t>
      </w:r>
      <w:r w:rsidRPr="56CBBBD0">
        <w:rPr>
          <w:rFonts w:asciiTheme="majorHAnsi" w:hAnsiTheme="majorHAnsi"/>
        </w:rPr>
        <w:t>Please refer to the </w:t>
      </w:r>
      <w:hyperlink r:id="rId22" w:history="1">
        <w:r w:rsidRPr="00687548">
          <w:rPr>
            <w:rStyle w:val="Hyperlink"/>
            <w:rFonts w:asciiTheme="majorHAnsi" w:hAnsiTheme="majorHAnsi"/>
          </w:rPr>
          <w:t xml:space="preserve">Gender Equality and Social Inclusion </w:t>
        </w:r>
        <w:r w:rsidR="00687548" w:rsidRPr="00687548">
          <w:rPr>
            <w:rStyle w:val="Hyperlink"/>
            <w:rFonts w:asciiTheme="majorHAnsi" w:hAnsiTheme="majorHAnsi"/>
          </w:rPr>
          <w:t>T</w:t>
        </w:r>
        <w:r w:rsidRPr="00687548">
          <w:rPr>
            <w:rStyle w:val="Hyperlink"/>
            <w:rFonts w:asciiTheme="majorHAnsi" w:hAnsiTheme="majorHAnsi"/>
          </w:rPr>
          <w:t>oolkit </w:t>
        </w:r>
      </w:hyperlink>
      <w:r w:rsidRPr="56CBBBD0">
        <w:rPr>
          <w:rFonts w:asciiTheme="majorHAnsi" w:hAnsiTheme="majorHAnsi"/>
        </w:rPr>
        <w:t>for further information. </w:t>
      </w:r>
      <w:r w:rsidRPr="56CBBBD0">
        <w:rPr>
          <w:rFonts w:asciiTheme="majorHAnsi" w:eastAsiaTheme="majorEastAsia" w:hAnsiTheme="majorHAnsi" w:cstheme="majorBidi"/>
          <w:color w:val="000000" w:themeColor="text1"/>
        </w:rPr>
        <w:t xml:space="preserve"> </w:t>
      </w:r>
    </w:p>
    <w:p w14:paraId="360E7EF7" w14:textId="6C93D235" w:rsidR="24F52333" w:rsidRDefault="24F52333" w:rsidP="24F52333">
      <w:pPr>
        <w:pBdr>
          <w:top w:val="nil"/>
          <w:left w:val="nil"/>
          <w:bottom w:val="nil"/>
          <w:right w:val="nil"/>
          <w:between w:val="nil"/>
        </w:pBdr>
        <w:spacing w:after="0" w:line="240" w:lineRule="auto"/>
        <w:jc w:val="both"/>
        <w:rPr>
          <w:rFonts w:asciiTheme="majorHAnsi" w:eastAsiaTheme="majorEastAsia" w:hAnsiTheme="majorHAnsi" w:cstheme="majorBidi"/>
          <w:color w:val="000000" w:themeColor="text1"/>
        </w:rPr>
      </w:pPr>
    </w:p>
    <w:p w14:paraId="52B70ACE" w14:textId="2185C304" w:rsidR="008316B8" w:rsidRDefault="00E521AA" w:rsidP="56CBBBD0">
      <w:pPr>
        <w:pStyle w:val="paragraph"/>
        <w:spacing w:before="0" w:beforeAutospacing="0" w:after="0" w:afterAutospacing="0"/>
        <w:textAlignment w:val="baseline"/>
        <w:rPr>
          <w:rStyle w:val="SubtleEmphasis"/>
          <w:rFonts w:asciiTheme="minorHAnsi" w:hAnsiTheme="minorHAnsi"/>
          <w:sz w:val="20"/>
          <w:szCs w:val="20"/>
        </w:rPr>
      </w:pPr>
      <w:r w:rsidRPr="56CBBBD0">
        <w:rPr>
          <w:rStyle w:val="SubtleEmphasis"/>
          <w:rFonts w:asciiTheme="minorHAnsi" w:hAnsiTheme="minorHAnsi"/>
          <w:sz w:val="20"/>
          <w:szCs w:val="20"/>
        </w:rPr>
        <w:t>The project has a clear</w:t>
      </w:r>
      <w:r w:rsidR="00EC15E6" w:rsidRPr="56CBBBD0">
        <w:rPr>
          <w:rStyle w:val="normaltextrun"/>
          <w:rFonts w:asciiTheme="minorHAnsi" w:hAnsiTheme="minorHAnsi" w:cs="Calibri Light"/>
          <w:sz w:val="20"/>
          <w:szCs w:val="20"/>
          <w:lang w:val="en-US"/>
        </w:rPr>
        <w:t xml:space="preserve"> </w:t>
      </w:r>
      <w:r w:rsidR="00B00D36" w:rsidRPr="56CBBBD0">
        <w:rPr>
          <w:rStyle w:val="SubtleEmphasis"/>
          <w:rFonts w:asciiTheme="minorHAnsi" w:hAnsiTheme="minorHAnsi"/>
          <w:sz w:val="20"/>
          <w:szCs w:val="20"/>
        </w:rPr>
        <w:t xml:space="preserve">methodology and resources for measuring success and learning between partner </w:t>
      </w:r>
      <w:r w:rsidR="36D8098D" w:rsidRPr="56CBBBD0">
        <w:rPr>
          <w:rStyle w:val="SubtleEmphasis"/>
          <w:rFonts w:asciiTheme="minorHAnsi" w:hAnsiTheme="minorHAnsi"/>
          <w:sz w:val="20"/>
          <w:szCs w:val="20"/>
        </w:rPr>
        <w:t>institutions and</w:t>
      </w:r>
      <w:r w:rsidR="00B00D36" w:rsidRPr="56CBBBD0">
        <w:rPr>
          <w:rStyle w:val="SubtleEmphasis"/>
          <w:rFonts w:asciiTheme="minorHAnsi" w:hAnsiTheme="minorHAnsi"/>
          <w:sz w:val="20"/>
          <w:szCs w:val="20"/>
        </w:rPr>
        <w:t xml:space="preserve"> </w:t>
      </w:r>
      <w:r w:rsidR="54004D68" w:rsidRPr="56CBBBD0">
        <w:rPr>
          <w:rStyle w:val="SubtleEmphasis"/>
          <w:rFonts w:asciiTheme="minorHAnsi" w:hAnsiTheme="minorHAnsi"/>
          <w:sz w:val="20"/>
          <w:szCs w:val="20"/>
        </w:rPr>
        <w:t>can</w:t>
      </w:r>
      <w:r w:rsidR="00B00D36" w:rsidRPr="56CBBBD0">
        <w:rPr>
          <w:rStyle w:val="SubtleEmphasis"/>
          <w:rFonts w:asciiTheme="minorHAnsi" w:hAnsiTheme="minorHAnsi"/>
          <w:sz w:val="20"/>
          <w:szCs w:val="20"/>
        </w:rPr>
        <w:t xml:space="preserve"> evidence the changes which have been brought about as a direct result of project activities.</w:t>
      </w:r>
      <w:r w:rsidR="00B00D36" w:rsidRPr="56CBBBD0">
        <w:rPr>
          <w:rStyle w:val="SubtleEmphasis"/>
        </w:rPr>
        <w:t> </w:t>
      </w:r>
    </w:p>
    <w:p w14:paraId="424D60F5" w14:textId="77777777" w:rsidR="0062609A" w:rsidRPr="0062609A" w:rsidRDefault="1FE9A2DE" w:rsidP="00F02D46">
      <w:pPr>
        <w:pStyle w:val="paragraph"/>
        <w:numPr>
          <w:ilvl w:val="0"/>
          <w:numId w:val="23"/>
        </w:numPr>
        <w:spacing w:before="0" w:beforeAutospacing="0" w:after="0" w:afterAutospacing="0"/>
        <w:textAlignment w:val="baseline"/>
        <w:rPr>
          <w:rFonts w:asciiTheme="majorHAnsi" w:hAnsiTheme="majorHAnsi"/>
          <w:sz w:val="20"/>
          <w:szCs w:val="20"/>
        </w:rPr>
      </w:pPr>
      <w:r w:rsidRPr="0062609A">
        <w:rPr>
          <w:rFonts w:asciiTheme="majorHAnsi" w:hAnsiTheme="majorHAnsi"/>
          <w:color w:val="000000" w:themeColor="text1"/>
          <w:sz w:val="20"/>
          <w:szCs w:val="20"/>
        </w:rPr>
        <w:t>You will have to demonstrate that you have a system of procedures and adequate resources in place to collect and analyse information to</w:t>
      </w:r>
      <w:r w:rsidR="00DB549D" w:rsidRPr="0062609A">
        <w:rPr>
          <w:rFonts w:asciiTheme="majorHAnsi" w:hAnsiTheme="majorHAnsi"/>
          <w:color w:val="000000" w:themeColor="text1"/>
          <w:sz w:val="20"/>
          <w:szCs w:val="20"/>
        </w:rPr>
        <w:t xml:space="preserve"> be able to</w:t>
      </w:r>
      <w:r w:rsidRPr="0062609A">
        <w:rPr>
          <w:rFonts w:asciiTheme="majorHAnsi" w:hAnsiTheme="majorHAnsi"/>
          <w:color w:val="000000" w:themeColor="text1"/>
          <w:sz w:val="20"/>
          <w:szCs w:val="20"/>
        </w:rPr>
        <w:t xml:space="preserve"> determine the successes of your work and </w:t>
      </w:r>
      <w:r w:rsidR="00DB549D" w:rsidRPr="0062609A">
        <w:rPr>
          <w:rFonts w:asciiTheme="majorHAnsi" w:hAnsiTheme="majorHAnsi"/>
          <w:color w:val="000000" w:themeColor="text1"/>
          <w:sz w:val="20"/>
          <w:szCs w:val="20"/>
        </w:rPr>
        <w:t xml:space="preserve">monitor </w:t>
      </w:r>
      <w:r w:rsidRPr="0062609A">
        <w:rPr>
          <w:rFonts w:asciiTheme="majorHAnsi" w:hAnsiTheme="majorHAnsi"/>
          <w:color w:val="000000" w:themeColor="text1"/>
          <w:sz w:val="20"/>
          <w:szCs w:val="20"/>
        </w:rPr>
        <w:t>progress achieved by your project against expected objectives.</w:t>
      </w:r>
    </w:p>
    <w:p w14:paraId="1DB8D54B" w14:textId="77777777" w:rsidR="0062609A" w:rsidRPr="0062609A" w:rsidRDefault="410E388A" w:rsidP="00F02D46">
      <w:pPr>
        <w:pStyle w:val="paragraph"/>
        <w:numPr>
          <w:ilvl w:val="0"/>
          <w:numId w:val="23"/>
        </w:numPr>
        <w:spacing w:before="0" w:beforeAutospacing="0" w:after="0" w:afterAutospacing="0"/>
        <w:textAlignment w:val="baseline"/>
        <w:rPr>
          <w:rFonts w:asciiTheme="majorHAnsi" w:hAnsiTheme="majorHAnsi"/>
          <w:sz w:val="20"/>
          <w:szCs w:val="20"/>
        </w:rPr>
      </w:pPr>
      <w:r w:rsidRPr="0062609A">
        <w:rPr>
          <w:rFonts w:asciiTheme="majorHAnsi" w:hAnsiTheme="majorHAnsi"/>
          <w:sz w:val="20"/>
          <w:szCs w:val="20"/>
        </w:rPr>
        <w:t>The partnership should consider the economic case, progress monitoring, and behaviour change</w:t>
      </w:r>
      <w:r w:rsidR="0FC7A3E0" w:rsidRPr="0062609A">
        <w:rPr>
          <w:rFonts w:asciiTheme="majorHAnsi" w:hAnsiTheme="majorHAnsi"/>
          <w:sz w:val="20"/>
          <w:szCs w:val="20"/>
        </w:rPr>
        <w:t>.</w:t>
      </w:r>
    </w:p>
    <w:p w14:paraId="410EE883" w14:textId="415CBC83" w:rsidR="00F46805" w:rsidRPr="0062609A" w:rsidRDefault="1FE9A2DE" w:rsidP="00F02D46">
      <w:pPr>
        <w:pStyle w:val="paragraph"/>
        <w:numPr>
          <w:ilvl w:val="0"/>
          <w:numId w:val="23"/>
        </w:numPr>
        <w:spacing w:before="0" w:beforeAutospacing="0" w:after="0" w:afterAutospacing="0"/>
        <w:textAlignment w:val="baseline"/>
        <w:rPr>
          <w:rFonts w:asciiTheme="majorHAnsi" w:hAnsiTheme="majorHAnsi"/>
          <w:sz w:val="20"/>
          <w:szCs w:val="20"/>
        </w:rPr>
      </w:pPr>
      <w:r w:rsidRPr="0062609A">
        <w:rPr>
          <w:rFonts w:asciiTheme="majorHAnsi" w:hAnsiTheme="majorHAnsi"/>
          <w:sz w:val="20"/>
          <w:szCs w:val="20"/>
        </w:rPr>
        <w:t xml:space="preserve">Your approach should also demonstrate how progress will be monitored </w:t>
      </w:r>
      <w:proofErr w:type="gramStart"/>
      <w:r w:rsidRPr="0062609A">
        <w:rPr>
          <w:rFonts w:asciiTheme="majorHAnsi" w:hAnsiTheme="majorHAnsi"/>
          <w:sz w:val="20"/>
          <w:szCs w:val="20"/>
        </w:rPr>
        <w:t>in order to</w:t>
      </w:r>
      <w:proofErr w:type="gramEnd"/>
      <w:r w:rsidRPr="0062609A">
        <w:rPr>
          <w:rFonts w:asciiTheme="majorHAnsi" w:hAnsiTheme="majorHAnsi"/>
          <w:sz w:val="20"/>
          <w:szCs w:val="20"/>
        </w:rPr>
        <w:t xml:space="preserve"> change trajectory in response to unanticipated outcomes as required</w:t>
      </w:r>
      <w:r w:rsidR="0FC7A3E0" w:rsidRPr="0062609A">
        <w:rPr>
          <w:rFonts w:asciiTheme="majorHAnsi" w:hAnsiTheme="majorHAnsi"/>
          <w:sz w:val="20"/>
          <w:szCs w:val="20"/>
        </w:rPr>
        <w:t>.</w:t>
      </w:r>
    </w:p>
    <w:p w14:paraId="229DC8D8" w14:textId="77777777" w:rsidR="00E521AA" w:rsidRPr="00F46805" w:rsidRDefault="00E521AA" w:rsidP="00E819FE">
      <w:pPr>
        <w:pBdr>
          <w:top w:val="nil"/>
          <w:left w:val="nil"/>
          <w:bottom w:val="nil"/>
          <w:right w:val="nil"/>
          <w:between w:val="nil"/>
        </w:pBdr>
        <w:spacing w:after="0"/>
        <w:contextualSpacing/>
        <w:jc w:val="both"/>
        <w:rPr>
          <w:rStyle w:val="SubtleEmphasis"/>
        </w:rPr>
      </w:pPr>
      <w:r w:rsidRPr="00F46805">
        <w:rPr>
          <w:rStyle w:val="SubtleEmphasis"/>
        </w:rPr>
        <w:t>The project demonstrates value for money.</w:t>
      </w:r>
    </w:p>
    <w:p w14:paraId="0305B140" w14:textId="3F6112A0" w:rsidR="00F138FB" w:rsidRPr="007D2C4F" w:rsidRDefault="00E10348" w:rsidP="00F02D46">
      <w:pPr>
        <w:pStyle w:val="ListParagraph"/>
        <w:numPr>
          <w:ilvl w:val="0"/>
          <w:numId w:val="14"/>
        </w:numPr>
        <w:pBdr>
          <w:top w:val="nil"/>
          <w:left w:val="nil"/>
          <w:bottom w:val="nil"/>
          <w:right w:val="nil"/>
          <w:between w:val="nil"/>
        </w:pBdr>
        <w:spacing w:after="0" w:line="240" w:lineRule="auto"/>
        <w:jc w:val="both"/>
        <w:rPr>
          <w:rFonts w:asciiTheme="majorHAnsi" w:hAnsiTheme="majorHAnsi"/>
          <w:u w:val="single"/>
        </w:rPr>
      </w:pPr>
      <w:r w:rsidRPr="56CBBBD0">
        <w:rPr>
          <w:rFonts w:asciiTheme="majorHAnsi" w:hAnsiTheme="majorHAnsi"/>
          <w:color w:val="000000"/>
        </w:rPr>
        <w:t>FCDO</w:t>
      </w:r>
      <w:r w:rsidR="00E521AA" w:rsidRPr="56CBBBD0">
        <w:rPr>
          <w:rFonts w:asciiTheme="majorHAnsi" w:hAnsiTheme="majorHAnsi"/>
          <w:color w:val="000000"/>
        </w:rPr>
        <w:t xml:space="preserve"> defines value for money (</w:t>
      </w:r>
      <w:proofErr w:type="spellStart"/>
      <w:r w:rsidR="00E521AA" w:rsidRPr="56CBBBD0">
        <w:rPr>
          <w:rFonts w:asciiTheme="majorHAnsi" w:hAnsiTheme="majorHAnsi"/>
          <w:color w:val="000000"/>
        </w:rPr>
        <w:t>V</w:t>
      </w:r>
      <w:r w:rsidR="00091FEE" w:rsidRPr="56CBBBD0">
        <w:rPr>
          <w:rFonts w:asciiTheme="majorHAnsi" w:hAnsiTheme="majorHAnsi"/>
          <w:color w:val="000000"/>
        </w:rPr>
        <w:t>f</w:t>
      </w:r>
      <w:r w:rsidR="00E521AA" w:rsidRPr="56CBBBD0">
        <w:rPr>
          <w:rFonts w:asciiTheme="majorHAnsi" w:hAnsiTheme="majorHAnsi"/>
          <w:color w:val="000000"/>
        </w:rPr>
        <w:t>M</w:t>
      </w:r>
      <w:proofErr w:type="spellEnd"/>
      <w:r w:rsidR="00E521AA" w:rsidRPr="56CBBBD0">
        <w:rPr>
          <w:rFonts w:asciiTheme="majorHAnsi" w:hAnsiTheme="majorHAnsi"/>
          <w:color w:val="000000"/>
        </w:rPr>
        <w:t xml:space="preserve">) as </w:t>
      </w:r>
      <w:r w:rsidR="00E521AA" w:rsidRPr="56CBBBD0">
        <w:rPr>
          <w:rFonts w:asciiTheme="majorHAnsi" w:hAnsiTheme="majorHAnsi"/>
          <w:i/>
          <w:iCs/>
          <w:color w:val="000000"/>
        </w:rPr>
        <w:t>maximising the impact of each pound spent to improve poor people’s lives</w:t>
      </w:r>
      <w:r w:rsidR="00D06E52" w:rsidRPr="56CBBBD0">
        <w:rPr>
          <w:rFonts w:asciiTheme="majorHAnsi" w:hAnsiTheme="majorHAnsi"/>
          <w:i/>
          <w:iCs/>
          <w:color w:val="000000"/>
        </w:rPr>
        <w:t>.</w:t>
      </w:r>
      <w:r w:rsidR="00E521AA" w:rsidRPr="00D24E18">
        <w:rPr>
          <w:vertAlign w:val="superscript"/>
        </w:rPr>
        <w:footnoteReference w:id="5"/>
      </w:r>
      <w:r w:rsidR="00E521AA" w:rsidRPr="56CBBBD0">
        <w:rPr>
          <w:rFonts w:asciiTheme="majorHAnsi" w:hAnsiTheme="majorHAnsi"/>
          <w:color w:val="000000"/>
        </w:rPr>
        <w:t xml:space="preserve"> </w:t>
      </w:r>
      <w:r w:rsidR="06E7B244" w:rsidRPr="56CBBBD0">
        <w:rPr>
          <w:rFonts w:asciiTheme="majorHAnsi" w:hAnsiTheme="majorHAnsi"/>
          <w:color w:val="000000" w:themeColor="text1"/>
        </w:rPr>
        <w:t xml:space="preserve">GHP </w:t>
      </w:r>
      <w:r w:rsidR="00E521AA" w:rsidRPr="56CBBBD0">
        <w:rPr>
          <w:rFonts w:asciiTheme="majorHAnsi" w:hAnsiTheme="majorHAnsi"/>
          <w:color w:val="000000"/>
        </w:rPr>
        <w:t xml:space="preserve">will look for evidence that your project demonstrates the different elements of </w:t>
      </w:r>
      <w:proofErr w:type="spellStart"/>
      <w:r w:rsidR="00E521AA" w:rsidRPr="56CBBBD0">
        <w:rPr>
          <w:rFonts w:asciiTheme="majorHAnsi" w:hAnsiTheme="majorHAnsi"/>
          <w:color w:val="000000"/>
        </w:rPr>
        <w:t>V</w:t>
      </w:r>
      <w:r w:rsidR="00091FEE" w:rsidRPr="56CBBBD0">
        <w:rPr>
          <w:rFonts w:asciiTheme="majorHAnsi" w:hAnsiTheme="majorHAnsi"/>
          <w:color w:val="000000"/>
        </w:rPr>
        <w:t>f</w:t>
      </w:r>
      <w:r w:rsidR="00E521AA" w:rsidRPr="56CBBBD0">
        <w:rPr>
          <w:rFonts w:asciiTheme="majorHAnsi" w:hAnsiTheme="majorHAnsi"/>
          <w:color w:val="000000"/>
        </w:rPr>
        <w:t>M</w:t>
      </w:r>
      <w:proofErr w:type="spellEnd"/>
      <w:r w:rsidR="00E521AA" w:rsidRPr="56CBBBD0">
        <w:rPr>
          <w:rFonts w:asciiTheme="majorHAnsi" w:hAnsiTheme="majorHAnsi"/>
          <w:color w:val="000000"/>
        </w:rPr>
        <w:t xml:space="preserve"> assessment including economy (keeping costs low), efficiency (getting the most out of an activity for the money spent and in a timely way), effectiveness (maximising the change achieved), </w:t>
      </w:r>
      <w:r w:rsidR="000A1AF3" w:rsidRPr="56CBBBD0">
        <w:rPr>
          <w:rFonts w:asciiTheme="majorHAnsi" w:hAnsiTheme="majorHAnsi"/>
          <w:color w:val="000000"/>
        </w:rPr>
        <w:t>and e</w:t>
      </w:r>
      <w:r w:rsidR="00E521AA" w:rsidRPr="56CBBBD0">
        <w:rPr>
          <w:rFonts w:asciiTheme="majorHAnsi" w:hAnsiTheme="majorHAnsi"/>
          <w:color w:val="000000"/>
        </w:rPr>
        <w:t xml:space="preserve">quity (addressing the greatest needs). For more information, please refer to </w:t>
      </w:r>
      <w:r w:rsidR="4CCC0844" w:rsidRPr="56CBBBD0">
        <w:rPr>
          <w:rFonts w:asciiTheme="majorHAnsi" w:hAnsiTheme="majorHAnsi"/>
          <w:color w:val="000000"/>
        </w:rPr>
        <w:t>our</w:t>
      </w:r>
      <w:r w:rsidR="00E521AA" w:rsidRPr="56CBBBD0">
        <w:rPr>
          <w:rFonts w:asciiTheme="majorHAnsi" w:hAnsiTheme="majorHAnsi"/>
          <w:color w:val="000000"/>
        </w:rPr>
        <w:t xml:space="preserve"> </w:t>
      </w:r>
      <w:hyperlink r:id="rId23">
        <w:proofErr w:type="spellStart"/>
        <w:r w:rsidR="00E521AA" w:rsidRPr="56CBBBD0">
          <w:rPr>
            <w:rStyle w:val="Hyperlink"/>
            <w:rFonts w:asciiTheme="majorHAnsi" w:hAnsiTheme="majorHAnsi" w:cstheme="majorBidi"/>
          </w:rPr>
          <w:t>V</w:t>
        </w:r>
        <w:r w:rsidR="007C0CCA" w:rsidRPr="56CBBBD0">
          <w:rPr>
            <w:rStyle w:val="Hyperlink"/>
            <w:rFonts w:asciiTheme="majorHAnsi" w:hAnsiTheme="majorHAnsi" w:cstheme="majorBidi"/>
          </w:rPr>
          <w:t>f</w:t>
        </w:r>
        <w:r w:rsidR="00E521AA" w:rsidRPr="56CBBBD0">
          <w:rPr>
            <w:rStyle w:val="Hyperlink"/>
            <w:rFonts w:asciiTheme="majorHAnsi" w:hAnsiTheme="majorHAnsi" w:cstheme="majorBidi"/>
          </w:rPr>
          <w:t>M</w:t>
        </w:r>
        <w:proofErr w:type="spellEnd"/>
        <w:r w:rsidR="00E521AA" w:rsidRPr="56CBBBD0">
          <w:rPr>
            <w:rStyle w:val="Hyperlink"/>
            <w:rFonts w:asciiTheme="majorHAnsi" w:hAnsiTheme="majorHAnsi" w:cstheme="majorBidi"/>
          </w:rPr>
          <w:t xml:space="preserve"> and Health Partnerships</w:t>
        </w:r>
        <w:r w:rsidR="00E521AA" w:rsidRPr="007B1E14">
          <w:rPr>
            <w:rStyle w:val="Hyperlink"/>
            <w:rFonts w:asciiTheme="majorHAnsi" w:hAnsiTheme="majorHAnsi" w:cstheme="majorBidi"/>
            <w:color w:val="auto"/>
            <w:u w:val="none"/>
          </w:rPr>
          <w:t xml:space="preserve"> website page</w:t>
        </w:r>
      </w:hyperlink>
      <w:r w:rsidR="007C0CCA" w:rsidRPr="56CBBBD0">
        <w:rPr>
          <w:rFonts w:asciiTheme="majorHAnsi" w:hAnsiTheme="majorHAnsi" w:cstheme="majorBidi"/>
          <w:color w:val="000000"/>
        </w:rPr>
        <w:t>.</w:t>
      </w:r>
    </w:p>
    <w:p w14:paraId="01663242" w14:textId="5A084F22" w:rsidR="00D06E52" w:rsidRPr="00F46805" w:rsidRDefault="00E521AA" w:rsidP="00E819FE">
      <w:pPr>
        <w:pBdr>
          <w:top w:val="nil"/>
          <w:left w:val="nil"/>
          <w:bottom w:val="nil"/>
          <w:right w:val="nil"/>
          <w:between w:val="nil"/>
        </w:pBdr>
        <w:spacing w:line="240" w:lineRule="auto"/>
        <w:jc w:val="both"/>
        <w:rPr>
          <w:rStyle w:val="SubtleEmphasis"/>
        </w:rPr>
      </w:pPr>
      <w:r w:rsidRPr="00F46805">
        <w:rPr>
          <w:rStyle w:val="SubtleEmphasis"/>
        </w:rPr>
        <w:t>The project is based on recognised good practice and is informed by available literature and resources</w:t>
      </w:r>
      <w:r w:rsidR="004745A3" w:rsidRPr="00F46805">
        <w:rPr>
          <w:rStyle w:val="SubtleEmphasis"/>
        </w:rPr>
        <w:t>.</w:t>
      </w:r>
    </w:p>
    <w:p w14:paraId="1C383B21" w14:textId="2BEA6431" w:rsidR="00E22BEC" w:rsidRPr="00AA651A" w:rsidRDefault="7E268828" w:rsidP="00F02D46">
      <w:pPr>
        <w:pStyle w:val="ListParagraph"/>
        <w:numPr>
          <w:ilvl w:val="0"/>
          <w:numId w:val="10"/>
        </w:numPr>
        <w:pBdr>
          <w:top w:val="nil"/>
          <w:left w:val="nil"/>
          <w:bottom w:val="nil"/>
          <w:right w:val="nil"/>
          <w:between w:val="nil"/>
        </w:pBdr>
        <w:spacing w:after="0" w:line="240" w:lineRule="auto"/>
        <w:jc w:val="both"/>
        <w:rPr>
          <w:rFonts w:asciiTheme="majorHAnsi" w:hAnsiTheme="majorHAnsi"/>
        </w:rPr>
      </w:pPr>
      <w:r w:rsidRPr="56CBBBD0">
        <w:rPr>
          <w:rFonts w:asciiTheme="majorHAnsi" w:hAnsiTheme="majorHAnsi"/>
          <w:color w:val="000000" w:themeColor="text1"/>
        </w:rPr>
        <w:t>GHP</w:t>
      </w:r>
      <w:r w:rsidR="72EBBA23" w:rsidRPr="56CBBBD0">
        <w:rPr>
          <w:rFonts w:asciiTheme="majorHAnsi" w:hAnsiTheme="majorHAnsi"/>
          <w:color w:val="000000" w:themeColor="text1"/>
        </w:rPr>
        <w:t xml:space="preserve"> will look for evidence that your project adheres to international guidelines and best practice for international development and good project management. These should relate, among others</w:t>
      </w:r>
      <w:r w:rsidR="00251F08" w:rsidRPr="56CBBBD0">
        <w:rPr>
          <w:rFonts w:asciiTheme="majorHAnsi" w:hAnsiTheme="majorHAnsi"/>
          <w:color w:val="000000" w:themeColor="text1"/>
        </w:rPr>
        <w:t>,</w:t>
      </w:r>
      <w:r w:rsidR="72EBBA23" w:rsidRPr="56CBBBD0">
        <w:rPr>
          <w:rFonts w:asciiTheme="majorHAnsi" w:hAnsiTheme="majorHAnsi"/>
          <w:color w:val="000000" w:themeColor="text1"/>
        </w:rPr>
        <w:t xml:space="preserve"> to Safeguarding, Duty of Care, Fraud, Bribery and Corruption, and Procurement. Please find more information </w:t>
      </w:r>
      <w:r w:rsidR="009D0B56">
        <w:rPr>
          <w:rFonts w:asciiTheme="majorHAnsi" w:hAnsiTheme="majorHAnsi"/>
          <w:color w:val="000000" w:themeColor="text1"/>
        </w:rPr>
        <w:t xml:space="preserve">under our </w:t>
      </w:r>
      <w:hyperlink r:id="rId24" w:history="1">
        <w:r w:rsidR="009D0B56" w:rsidRPr="00787FE9">
          <w:rPr>
            <w:rStyle w:val="Hyperlink"/>
            <w:rFonts w:asciiTheme="majorHAnsi" w:hAnsiTheme="majorHAnsi"/>
          </w:rPr>
          <w:t>Principle of Partnership – Responsibl</w:t>
        </w:r>
        <w:r w:rsidR="00787FE9" w:rsidRPr="00787FE9">
          <w:rPr>
            <w:rStyle w:val="Hyperlink"/>
            <w:rFonts w:asciiTheme="majorHAnsi" w:hAnsiTheme="majorHAnsi"/>
          </w:rPr>
          <w:t>e</w:t>
        </w:r>
      </w:hyperlink>
      <w:r w:rsidR="6C552C9E" w:rsidRPr="56CBBBD0">
        <w:rPr>
          <w:rFonts w:asciiTheme="majorHAnsi" w:hAnsiTheme="majorHAnsi"/>
          <w:color w:val="000000" w:themeColor="text1"/>
        </w:rPr>
        <w:t>.</w:t>
      </w:r>
      <w:r w:rsidR="22E189EB" w:rsidRPr="56CBBBD0">
        <w:rPr>
          <w:rFonts w:asciiTheme="majorHAnsi" w:hAnsiTheme="majorHAnsi"/>
          <w:color w:val="000000" w:themeColor="text1"/>
        </w:rPr>
        <w:t xml:space="preserve"> </w:t>
      </w:r>
    </w:p>
    <w:p w14:paraId="137DC758" w14:textId="77777777" w:rsidR="00AA651A" w:rsidRDefault="00AA651A" w:rsidP="00AA651A">
      <w:pPr>
        <w:pStyle w:val="paragraph"/>
        <w:spacing w:before="0" w:beforeAutospacing="0" w:after="0" w:afterAutospacing="0"/>
        <w:textAlignment w:val="baseline"/>
        <w:rPr>
          <w:rStyle w:val="normaltextrun"/>
          <w:rFonts w:ascii="Calibri Light" w:hAnsi="Calibri Light" w:cs="Calibri Light"/>
          <w:sz w:val="22"/>
          <w:szCs w:val="22"/>
        </w:rPr>
      </w:pPr>
    </w:p>
    <w:p w14:paraId="46BEAB77" w14:textId="6660327D" w:rsidR="00AA651A" w:rsidRPr="00500182" w:rsidRDefault="00AA651A" w:rsidP="5F57BA74">
      <w:pPr>
        <w:pStyle w:val="paragraph"/>
        <w:spacing w:before="0" w:beforeAutospacing="0" w:after="0" w:afterAutospacing="0"/>
        <w:textAlignment w:val="baseline"/>
        <w:rPr>
          <w:rFonts w:asciiTheme="minorHAnsi" w:hAnsiTheme="minorHAnsi" w:cs="Calibri Light"/>
          <w:i/>
          <w:iCs/>
          <w:color w:val="1A495D" w:themeColor="accent1" w:themeShade="80"/>
          <w:sz w:val="20"/>
          <w:szCs w:val="20"/>
        </w:rPr>
      </w:pPr>
      <w:r w:rsidRPr="00500182">
        <w:rPr>
          <w:rStyle w:val="normaltextrun"/>
          <w:rFonts w:asciiTheme="minorHAnsi" w:hAnsiTheme="minorHAnsi" w:cs="Calibri Light"/>
          <w:i/>
          <w:iCs/>
          <w:color w:val="1A495D" w:themeColor="accent1" w:themeShade="80"/>
          <w:sz w:val="20"/>
          <w:szCs w:val="20"/>
        </w:rPr>
        <w:t>The project demonstrates innovative approaches to the workforce challenges they are addressing.</w:t>
      </w:r>
      <w:r w:rsidRPr="00500182">
        <w:rPr>
          <w:rStyle w:val="eop"/>
          <w:rFonts w:asciiTheme="minorHAnsi" w:hAnsiTheme="minorHAnsi" w:cs="Calibri Light"/>
          <w:i/>
          <w:iCs/>
          <w:color w:val="1A495D" w:themeColor="accent1" w:themeShade="80"/>
          <w:sz w:val="20"/>
          <w:szCs w:val="20"/>
        </w:rPr>
        <w:t> </w:t>
      </w:r>
    </w:p>
    <w:p w14:paraId="4695007A" w14:textId="2CD354C9" w:rsidR="29F68FFA" w:rsidRDefault="29F68FFA" w:rsidP="00F02D46">
      <w:pPr>
        <w:pStyle w:val="paragraph"/>
        <w:numPr>
          <w:ilvl w:val="0"/>
          <w:numId w:val="8"/>
        </w:numPr>
        <w:spacing w:before="0" w:beforeAutospacing="0" w:after="0" w:afterAutospacing="0"/>
        <w:rPr>
          <w:rStyle w:val="eop"/>
          <w:rFonts w:asciiTheme="majorHAnsi" w:eastAsiaTheme="majorEastAsia" w:hAnsiTheme="majorHAnsi" w:cstheme="majorBidi"/>
          <w:sz w:val="20"/>
          <w:szCs w:val="20"/>
        </w:rPr>
      </w:pPr>
      <w:r w:rsidRPr="602B2550">
        <w:rPr>
          <w:rStyle w:val="eop"/>
          <w:rFonts w:asciiTheme="majorHAnsi" w:eastAsiaTheme="majorEastAsia" w:hAnsiTheme="majorHAnsi" w:cstheme="majorBidi"/>
          <w:sz w:val="20"/>
          <w:szCs w:val="20"/>
        </w:rPr>
        <w:t>This could include the use of digital and virtual technologies for training and education purposes.</w:t>
      </w:r>
    </w:p>
    <w:p w14:paraId="6C3F897D" w14:textId="77777777" w:rsidR="00AA651A" w:rsidRPr="00AA651A" w:rsidRDefault="00AA651A" w:rsidP="602B2550">
      <w:pPr>
        <w:pStyle w:val="paragraph"/>
        <w:spacing w:before="0" w:beforeAutospacing="0" w:after="0" w:afterAutospacing="0"/>
        <w:textAlignment w:val="baseline"/>
        <w:rPr>
          <w:rStyle w:val="normaltextrun"/>
          <w:rFonts w:asciiTheme="majorHAnsi" w:eastAsiaTheme="majorEastAsia" w:hAnsiTheme="majorHAnsi" w:cstheme="majorBidi"/>
          <w:sz w:val="20"/>
          <w:szCs w:val="20"/>
        </w:rPr>
      </w:pPr>
    </w:p>
    <w:p w14:paraId="1BC4CBD3" w14:textId="1E318171" w:rsidR="00AA651A" w:rsidRPr="00500182" w:rsidRDefault="089EF0F1" w:rsidP="00AA651A">
      <w:pPr>
        <w:pStyle w:val="paragraph"/>
        <w:spacing w:before="0" w:beforeAutospacing="0" w:after="0" w:afterAutospacing="0"/>
        <w:textAlignment w:val="baseline"/>
        <w:rPr>
          <w:rFonts w:asciiTheme="minorHAnsi" w:hAnsiTheme="minorHAnsi" w:cs="Calibri Light"/>
          <w:i/>
          <w:iCs/>
          <w:color w:val="1A495D" w:themeColor="accent1" w:themeShade="80"/>
          <w:sz w:val="20"/>
          <w:szCs w:val="20"/>
        </w:rPr>
      </w:pPr>
      <w:r w:rsidRPr="00500182">
        <w:rPr>
          <w:rStyle w:val="normaltextrun"/>
          <w:rFonts w:asciiTheme="minorHAnsi" w:hAnsiTheme="minorHAnsi" w:cs="Calibri Light"/>
          <w:i/>
          <w:iCs/>
          <w:color w:val="1A495D" w:themeColor="accent1" w:themeShade="80"/>
          <w:sz w:val="20"/>
          <w:szCs w:val="20"/>
        </w:rPr>
        <w:t>The project demonstrates a commitment to minimising the impact of the project, and/or reducing the impact of the health system, on the environment.</w:t>
      </w:r>
      <w:r w:rsidRPr="00500182">
        <w:rPr>
          <w:rStyle w:val="eop"/>
          <w:rFonts w:asciiTheme="minorHAnsi" w:hAnsiTheme="minorHAnsi" w:cs="Calibri Light"/>
          <w:i/>
          <w:iCs/>
          <w:color w:val="1A495D" w:themeColor="accent1" w:themeShade="80"/>
          <w:sz w:val="20"/>
          <w:szCs w:val="20"/>
        </w:rPr>
        <w:t> </w:t>
      </w:r>
    </w:p>
    <w:p w14:paraId="41042E52" w14:textId="3AB437D8" w:rsidR="41CA4633" w:rsidRPr="00AA3091" w:rsidRDefault="41CA4633" w:rsidP="00F02D46">
      <w:pPr>
        <w:pStyle w:val="ListParagraph"/>
        <w:numPr>
          <w:ilvl w:val="0"/>
          <w:numId w:val="10"/>
        </w:numPr>
        <w:pBdr>
          <w:top w:val="nil"/>
          <w:left w:val="nil"/>
          <w:bottom w:val="nil"/>
          <w:right w:val="nil"/>
          <w:between w:val="nil"/>
        </w:pBdr>
        <w:spacing w:after="0" w:line="240" w:lineRule="auto"/>
        <w:jc w:val="both"/>
        <w:rPr>
          <w:rFonts w:asciiTheme="majorHAnsi" w:hAnsiTheme="majorHAnsi"/>
          <w:color w:val="000000" w:themeColor="text1"/>
        </w:rPr>
      </w:pPr>
      <w:r w:rsidRPr="00AA3091">
        <w:rPr>
          <w:rFonts w:asciiTheme="majorHAnsi" w:hAnsiTheme="majorHAnsi"/>
          <w:color w:val="000000" w:themeColor="text1"/>
        </w:rPr>
        <w:t xml:space="preserve">Health </w:t>
      </w:r>
      <w:r w:rsidR="00EE2DC9">
        <w:rPr>
          <w:rFonts w:asciiTheme="majorHAnsi" w:hAnsiTheme="majorHAnsi"/>
          <w:color w:val="000000" w:themeColor="text1"/>
        </w:rPr>
        <w:t>p</w:t>
      </w:r>
      <w:r w:rsidRPr="00AA3091">
        <w:rPr>
          <w:rFonts w:asciiTheme="majorHAnsi" w:hAnsiTheme="majorHAnsi"/>
          <w:color w:val="000000" w:themeColor="text1"/>
        </w:rPr>
        <w:t xml:space="preserve">artnership work necessarily involves a certain amount of international travel, and </w:t>
      </w:r>
      <w:r w:rsidR="00787FE9">
        <w:rPr>
          <w:rFonts w:asciiTheme="majorHAnsi" w:hAnsiTheme="majorHAnsi"/>
          <w:color w:val="000000" w:themeColor="text1"/>
        </w:rPr>
        <w:t>GH</w:t>
      </w:r>
      <w:r w:rsidR="003175A5">
        <w:rPr>
          <w:rFonts w:asciiTheme="majorHAnsi" w:hAnsiTheme="majorHAnsi"/>
          <w:color w:val="000000" w:themeColor="text1"/>
        </w:rPr>
        <w:t xml:space="preserve">P </w:t>
      </w:r>
      <w:r w:rsidRPr="00AA3091">
        <w:rPr>
          <w:rFonts w:asciiTheme="majorHAnsi" w:hAnsiTheme="majorHAnsi"/>
          <w:color w:val="000000" w:themeColor="text1"/>
        </w:rPr>
        <w:t>is keen for Health Partnerships to consider the environmental impact of the work which they are carrying out. Partnerships should consider taking approaches which minimise their carbon footprint, such as blended learning or investing in systems which allow for more reliable and flexible communication between partners.</w:t>
      </w:r>
    </w:p>
    <w:p w14:paraId="5EC6D59C" w14:textId="45135DC4" w:rsidR="001F3785" w:rsidRPr="00861F86" w:rsidRDefault="00CD63A1" w:rsidP="008C47B9">
      <w:pPr>
        <w:pStyle w:val="Heading3"/>
        <w:numPr>
          <w:ilvl w:val="1"/>
          <w:numId w:val="25"/>
        </w:numPr>
        <w:jc w:val="both"/>
        <w:rPr>
          <w:rFonts w:asciiTheme="majorHAnsi" w:hAnsiTheme="majorHAnsi"/>
        </w:rPr>
      </w:pPr>
      <w:r>
        <w:rPr>
          <w:rFonts w:asciiTheme="majorHAnsi" w:hAnsiTheme="majorHAnsi"/>
        </w:rPr>
        <w:t xml:space="preserve"> </w:t>
      </w:r>
      <w:bookmarkStart w:id="20" w:name="_Toc183178023"/>
      <w:r w:rsidR="001F3785" w:rsidRPr="00861F86">
        <w:rPr>
          <w:rFonts w:asciiTheme="majorHAnsi" w:hAnsiTheme="majorHAnsi"/>
        </w:rPr>
        <w:t>Partnership requirements</w:t>
      </w:r>
      <w:bookmarkEnd w:id="20"/>
    </w:p>
    <w:p w14:paraId="7AE18F97" w14:textId="310D4D09" w:rsidR="001F3785" w:rsidRPr="00D24E18" w:rsidRDefault="6CE37A62" w:rsidP="5023EB66">
      <w:pPr>
        <w:pBdr>
          <w:top w:val="nil"/>
          <w:left w:val="nil"/>
          <w:bottom w:val="nil"/>
          <w:right w:val="nil"/>
          <w:between w:val="nil"/>
        </w:pBdr>
        <w:spacing w:after="0" w:line="240" w:lineRule="auto"/>
        <w:contextualSpacing/>
        <w:jc w:val="both"/>
        <w:rPr>
          <w:rFonts w:asciiTheme="majorHAnsi" w:hAnsiTheme="majorHAnsi"/>
        </w:rPr>
      </w:pPr>
      <w:r w:rsidRPr="5023EB66">
        <w:rPr>
          <w:rFonts w:asciiTheme="majorHAnsi" w:hAnsiTheme="majorHAnsi"/>
          <w:color w:val="000000" w:themeColor="text1"/>
        </w:rPr>
        <w:t xml:space="preserve">Your partnership should not only involve the active engagement of the lead </w:t>
      </w:r>
      <w:r w:rsidR="75B9C839" w:rsidRPr="5023EB66">
        <w:rPr>
          <w:rFonts w:asciiTheme="majorHAnsi" w:hAnsiTheme="majorHAnsi"/>
          <w:color w:val="000000" w:themeColor="text1"/>
        </w:rPr>
        <w:t>partners but</w:t>
      </w:r>
      <w:r w:rsidRPr="5023EB66">
        <w:rPr>
          <w:rFonts w:asciiTheme="majorHAnsi" w:hAnsiTheme="majorHAnsi"/>
          <w:color w:val="000000" w:themeColor="text1"/>
        </w:rPr>
        <w:t xml:space="preserve"> should also engage with relevant stakeholders and institutions within the relevant country health systems (and in the community where relevant), recognising the importance of a wide range of expertise from </w:t>
      </w:r>
      <w:r w:rsidRPr="5023EB66">
        <w:rPr>
          <w:rFonts w:asciiTheme="majorHAnsi" w:hAnsiTheme="majorHAnsi"/>
        </w:rPr>
        <w:t>multidisciplinary</w:t>
      </w:r>
      <w:r w:rsidRPr="5023EB66">
        <w:rPr>
          <w:rFonts w:asciiTheme="majorHAnsi" w:hAnsiTheme="majorHAnsi"/>
          <w:color w:val="000000" w:themeColor="text1"/>
        </w:rPr>
        <w:t xml:space="preserve"> teams in all countries involved. </w:t>
      </w:r>
      <w:r w:rsidR="000E227C">
        <w:rPr>
          <w:rFonts w:asciiTheme="majorHAnsi" w:hAnsiTheme="majorHAnsi"/>
          <w:color w:val="000000" w:themeColor="text1"/>
        </w:rPr>
        <w:t>GHP</w:t>
      </w:r>
      <w:r w:rsidRPr="5023EB66">
        <w:rPr>
          <w:rFonts w:asciiTheme="majorHAnsi" w:hAnsiTheme="majorHAnsi"/>
          <w:color w:val="000000" w:themeColor="text1"/>
        </w:rPr>
        <w:t xml:space="preserve"> will look for evidence that the partnership has engaged with the institutions that can provide the access, knowledge and influence to achieve changes in line with the aim of this grant stream.</w:t>
      </w:r>
      <w:r w:rsidRPr="5023EB66">
        <w:rPr>
          <w:rFonts w:asciiTheme="majorHAnsi" w:hAnsiTheme="majorHAnsi"/>
        </w:rPr>
        <w:t xml:space="preserve"> </w:t>
      </w:r>
    </w:p>
    <w:p w14:paraId="00547954" w14:textId="77777777" w:rsidR="00E1013D" w:rsidRDefault="00E1013D" w:rsidP="001F3785">
      <w:pPr>
        <w:pBdr>
          <w:top w:val="nil"/>
          <w:left w:val="nil"/>
          <w:bottom w:val="nil"/>
          <w:right w:val="nil"/>
          <w:between w:val="nil"/>
        </w:pBdr>
        <w:spacing w:line="240" w:lineRule="auto"/>
        <w:contextualSpacing/>
        <w:jc w:val="both"/>
        <w:rPr>
          <w:rStyle w:val="SubtleEmphasis"/>
        </w:rPr>
      </w:pPr>
    </w:p>
    <w:p w14:paraId="7222E5BF" w14:textId="53833AEE" w:rsidR="001F3785" w:rsidRDefault="001F3785" w:rsidP="56CBBBD0">
      <w:pPr>
        <w:pBdr>
          <w:top w:val="nil"/>
          <w:left w:val="nil"/>
          <w:bottom w:val="nil"/>
          <w:right w:val="nil"/>
          <w:between w:val="nil"/>
        </w:pBdr>
        <w:spacing w:line="240" w:lineRule="auto"/>
        <w:contextualSpacing/>
        <w:jc w:val="both"/>
        <w:rPr>
          <w:rFonts w:asciiTheme="majorHAnsi" w:hAnsiTheme="majorHAnsi"/>
          <w:color w:val="000000"/>
        </w:rPr>
      </w:pPr>
      <w:r w:rsidRPr="56CBBBD0">
        <w:rPr>
          <w:rFonts w:asciiTheme="majorHAnsi" w:hAnsiTheme="majorHAnsi"/>
          <w:color w:val="000000" w:themeColor="text1"/>
        </w:rPr>
        <w:t xml:space="preserve">You will need to show that you know what other health partnerships and health actors in the country of operation are already working on in relation to the issues you are looking to address and ensure that there is no duplication or significant overlap between their work and your proposed project. </w:t>
      </w:r>
      <w:r w:rsidRPr="56CBBBD0">
        <w:rPr>
          <w:rFonts w:asciiTheme="majorHAnsi" w:hAnsiTheme="majorHAnsi"/>
        </w:rPr>
        <w:t xml:space="preserve">The project should consider other ongoing or previous initiatives that could be built upon, </w:t>
      </w:r>
      <w:proofErr w:type="gramStart"/>
      <w:r w:rsidRPr="56CBBBD0">
        <w:rPr>
          <w:rFonts w:asciiTheme="majorHAnsi" w:hAnsiTheme="majorHAnsi"/>
        </w:rPr>
        <w:t>in particular in</w:t>
      </w:r>
      <w:proofErr w:type="gramEnd"/>
      <w:r w:rsidRPr="56CBBBD0">
        <w:rPr>
          <w:rFonts w:asciiTheme="majorHAnsi" w:hAnsiTheme="majorHAnsi"/>
        </w:rPr>
        <w:t xml:space="preserve"> relation to the themes of this grant stream. </w:t>
      </w:r>
      <w:r w:rsidR="6CAF3296" w:rsidRPr="56CBBBD0">
        <w:rPr>
          <w:rFonts w:asciiTheme="majorHAnsi" w:hAnsiTheme="majorHAnsi"/>
          <w:color w:val="000000" w:themeColor="text1"/>
        </w:rPr>
        <w:t>GHP</w:t>
      </w:r>
      <w:r w:rsidRPr="56CBBBD0">
        <w:rPr>
          <w:rFonts w:asciiTheme="majorHAnsi" w:hAnsiTheme="majorHAnsi"/>
          <w:color w:val="000000" w:themeColor="text1"/>
        </w:rPr>
        <w:t xml:space="preserve"> would also expect you to demonstrate strategic thinking, identifying opportunities for your partnership to work with others to enhance your impact and learn from others.</w:t>
      </w:r>
    </w:p>
    <w:p w14:paraId="3FD4CD84" w14:textId="77777777" w:rsidR="001F3785" w:rsidRPr="00D24E18" w:rsidRDefault="001F3785" w:rsidP="001F3785">
      <w:pPr>
        <w:pBdr>
          <w:top w:val="nil"/>
          <w:left w:val="nil"/>
          <w:bottom w:val="nil"/>
          <w:right w:val="nil"/>
          <w:between w:val="nil"/>
        </w:pBdr>
        <w:spacing w:line="240" w:lineRule="auto"/>
        <w:contextualSpacing/>
        <w:jc w:val="both"/>
        <w:rPr>
          <w:rFonts w:asciiTheme="majorHAnsi" w:hAnsiTheme="majorHAnsi"/>
        </w:rPr>
      </w:pPr>
    </w:p>
    <w:p w14:paraId="61DD27FA" w14:textId="77777777" w:rsidR="001F3785" w:rsidRPr="003776CC" w:rsidRDefault="001F3785" w:rsidP="001F3785">
      <w:pPr>
        <w:pBdr>
          <w:top w:val="nil"/>
          <w:left w:val="nil"/>
          <w:bottom w:val="nil"/>
          <w:right w:val="nil"/>
          <w:between w:val="nil"/>
        </w:pBdr>
        <w:spacing w:after="0"/>
        <w:contextualSpacing/>
        <w:jc w:val="both"/>
        <w:rPr>
          <w:rStyle w:val="SubtleEmphasis"/>
        </w:rPr>
      </w:pPr>
      <w:r w:rsidRPr="003776CC">
        <w:rPr>
          <w:rStyle w:val="SubtleEmphasis"/>
        </w:rPr>
        <w:t xml:space="preserve">The partnership demonstrates commitment to the </w:t>
      </w:r>
      <w:hyperlink r:id="rId25">
        <w:r w:rsidRPr="003776CC">
          <w:rPr>
            <w:rStyle w:val="SubtleEmphasis"/>
            <w:u w:val="single"/>
          </w:rPr>
          <w:t>Principles of Partnership</w:t>
        </w:r>
      </w:hyperlink>
      <w:r w:rsidRPr="003776CC">
        <w:rPr>
          <w:rStyle w:val="SubtleEmphasis"/>
        </w:rPr>
        <w:t xml:space="preserve"> (</w:t>
      </w:r>
      <w:proofErr w:type="spellStart"/>
      <w:r w:rsidRPr="003776CC">
        <w:rPr>
          <w:rStyle w:val="SubtleEmphasis"/>
        </w:rPr>
        <w:t>PoPs</w:t>
      </w:r>
      <w:proofErr w:type="spellEnd"/>
      <w:r w:rsidRPr="003776CC">
        <w:rPr>
          <w:rStyle w:val="SubtleEmphasis"/>
        </w:rPr>
        <w:t>).</w:t>
      </w:r>
    </w:p>
    <w:p w14:paraId="7C5398A7" w14:textId="3DA0D926" w:rsidR="001F3785" w:rsidRPr="00DD2BC8" w:rsidRDefault="1AFF6C59" w:rsidP="00DD2BC8">
      <w:pPr>
        <w:pBdr>
          <w:top w:val="nil"/>
          <w:left w:val="nil"/>
          <w:bottom w:val="nil"/>
          <w:right w:val="nil"/>
          <w:between w:val="nil"/>
        </w:pBdr>
        <w:spacing w:after="0" w:line="240" w:lineRule="auto"/>
        <w:jc w:val="both"/>
        <w:rPr>
          <w:rFonts w:asciiTheme="majorHAnsi" w:hAnsiTheme="majorHAnsi"/>
        </w:rPr>
      </w:pPr>
      <w:r w:rsidRPr="00DD2BC8">
        <w:rPr>
          <w:rFonts w:asciiTheme="majorHAnsi" w:hAnsiTheme="majorHAnsi"/>
          <w:color w:val="000000" w:themeColor="text1"/>
        </w:rPr>
        <w:t>You will need to demonstrate that your partnership understands and adheres to the Principles of Partnerships.</w:t>
      </w:r>
      <w:r w:rsidR="05E3C60D" w:rsidRPr="00DD2BC8">
        <w:rPr>
          <w:rFonts w:asciiTheme="majorHAnsi" w:hAnsiTheme="majorHAnsi"/>
          <w:color w:val="000000" w:themeColor="text1"/>
        </w:rPr>
        <w:t xml:space="preserve"> </w:t>
      </w:r>
      <w:r w:rsidR="4C42F357" w:rsidRPr="00DD2BC8">
        <w:rPr>
          <w:rFonts w:asciiTheme="majorHAnsi" w:hAnsiTheme="majorHAnsi"/>
          <w:color w:val="000000" w:themeColor="text1"/>
        </w:rPr>
        <w:t>Please include</w:t>
      </w:r>
      <w:r w:rsidR="6CE37A62" w:rsidRPr="00DD2BC8">
        <w:rPr>
          <w:rFonts w:asciiTheme="majorHAnsi" w:hAnsiTheme="majorHAnsi"/>
          <w:color w:val="000000" w:themeColor="text1"/>
        </w:rPr>
        <w:t xml:space="preserve"> an indication of when, why and how the partnership was first established and a sense of how it has evolved since its inception </w:t>
      </w:r>
      <w:r w:rsidR="28BA3DD0" w:rsidRPr="00DD2BC8">
        <w:rPr>
          <w:rFonts w:asciiTheme="majorHAnsi" w:hAnsiTheme="majorHAnsi"/>
          <w:color w:val="000000" w:themeColor="text1"/>
        </w:rPr>
        <w:t xml:space="preserve">including examples of previous work towards the principles </w:t>
      </w:r>
      <w:r w:rsidR="6CE37A62" w:rsidRPr="00DD2BC8">
        <w:rPr>
          <w:rFonts w:asciiTheme="majorHAnsi" w:hAnsiTheme="majorHAnsi"/>
          <w:color w:val="000000" w:themeColor="text1"/>
        </w:rPr>
        <w:t xml:space="preserve">(not just a description of lead individuals or one of the partners involved, but how the partnership </w:t>
      </w:r>
      <w:proofErr w:type="gramStart"/>
      <w:r w:rsidR="6CE37A62" w:rsidRPr="00DD2BC8">
        <w:rPr>
          <w:rFonts w:asciiTheme="majorHAnsi" w:hAnsiTheme="majorHAnsi"/>
          <w:color w:val="000000" w:themeColor="text1"/>
        </w:rPr>
        <w:t>as a whole has</w:t>
      </w:r>
      <w:proofErr w:type="gramEnd"/>
      <w:r w:rsidR="6CE37A62" w:rsidRPr="00DD2BC8">
        <w:rPr>
          <w:rFonts w:asciiTheme="majorHAnsi" w:hAnsiTheme="majorHAnsi"/>
          <w:color w:val="000000" w:themeColor="text1"/>
        </w:rPr>
        <w:t xml:space="preserve"> evolved).</w:t>
      </w:r>
    </w:p>
    <w:p w14:paraId="2E144205" w14:textId="77777777" w:rsidR="001F3785" w:rsidRPr="00D24E18" w:rsidRDefault="001F3785" w:rsidP="001F3785">
      <w:pPr>
        <w:pBdr>
          <w:top w:val="nil"/>
          <w:left w:val="nil"/>
          <w:bottom w:val="nil"/>
          <w:right w:val="nil"/>
          <w:between w:val="nil"/>
        </w:pBdr>
        <w:spacing w:after="0" w:line="240" w:lineRule="auto"/>
        <w:contextualSpacing/>
        <w:jc w:val="both"/>
        <w:rPr>
          <w:rFonts w:asciiTheme="majorHAnsi" w:hAnsiTheme="majorHAnsi"/>
        </w:rPr>
      </w:pPr>
    </w:p>
    <w:p w14:paraId="5A357D53" w14:textId="77777777" w:rsidR="001F3785" w:rsidRPr="003776CC" w:rsidRDefault="001F3785" w:rsidP="001F3785">
      <w:pPr>
        <w:pBdr>
          <w:top w:val="nil"/>
          <w:left w:val="nil"/>
          <w:bottom w:val="nil"/>
          <w:right w:val="nil"/>
          <w:between w:val="nil"/>
        </w:pBdr>
        <w:spacing w:after="0"/>
        <w:contextualSpacing/>
        <w:jc w:val="both"/>
        <w:rPr>
          <w:rStyle w:val="SubtleEmphasis"/>
        </w:rPr>
      </w:pPr>
      <w:r w:rsidRPr="003776CC">
        <w:rPr>
          <w:rStyle w:val="SubtleEmphasis"/>
        </w:rPr>
        <w:t>The partnership has the capacity to deliver the project.</w:t>
      </w:r>
    </w:p>
    <w:p w14:paraId="5115CC3E" w14:textId="0922091E" w:rsidR="001F3785" w:rsidRPr="00551E65" w:rsidRDefault="768C529D" w:rsidP="00F02D46">
      <w:pPr>
        <w:pStyle w:val="ListParagraph"/>
        <w:numPr>
          <w:ilvl w:val="0"/>
          <w:numId w:val="10"/>
        </w:numPr>
        <w:pBdr>
          <w:top w:val="nil"/>
          <w:left w:val="nil"/>
          <w:bottom w:val="nil"/>
          <w:right w:val="nil"/>
          <w:between w:val="nil"/>
        </w:pBdr>
        <w:spacing w:after="0" w:line="240" w:lineRule="auto"/>
        <w:ind w:left="284" w:hanging="284"/>
        <w:jc w:val="both"/>
        <w:rPr>
          <w:rFonts w:asciiTheme="majorHAnsi" w:hAnsiTheme="majorHAnsi" w:cstheme="majorHAnsi"/>
        </w:rPr>
      </w:pPr>
      <w:r w:rsidRPr="00551E65">
        <w:rPr>
          <w:rFonts w:asciiTheme="majorHAnsi" w:hAnsiTheme="majorHAnsi" w:cstheme="majorHAnsi"/>
          <w:color w:val="000000" w:themeColor="text1"/>
        </w:rPr>
        <w:t>GHP</w:t>
      </w:r>
      <w:r w:rsidR="001F3785" w:rsidRPr="00551E65">
        <w:rPr>
          <w:rFonts w:asciiTheme="majorHAnsi" w:hAnsiTheme="majorHAnsi" w:cstheme="majorHAnsi"/>
          <w:color w:val="000000" w:themeColor="text1"/>
        </w:rPr>
        <w:t xml:space="preserve"> will look at the capacity, knowledge and skills your partnership </w:t>
      </w:r>
      <w:proofErr w:type="gramStart"/>
      <w:r w:rsidR="001F3785" w:rsidRPr="00551E65">
        <w:rPr>
          <w:rFonts w:asciiTheme="majorHAnsi" w:hAnsiTheme="majorHAnsi" w:cstheme="majorHAnsi"/>
          <w:color w:val="000000" w:themeColor="text1"/>
        </w:rPr>
        <w:t>has to</w:t>
      </w:r>
      <w:proofErr w:type="gramEnd"/>
      <w:r w:rsidR="001F3785" w:rsidRPr="00551E65">
        <w:rPr>
          <w:rFonts w:asciiTheme="majorHAnsi" w:hAnsiTheme="majorHAnsi" w:cstheme="majorHAnsi"/>
          <w:color w:val="000000" w:themeColor="text1"/>
        </w:rPr>
        <w:t xml:space="preserve"> successfully complete the project. This is not limited to clinical expertise, but also includes experience in project management, financial management, education and working internationally in similar low-resource settings.</w:t>
      </w:r>
    </w:p>
    <w:p w14:paraId="7F8B6C2C" w14:textId="67141783" w:rsidR="0B30255A" w:rsidRPr="00551E65" w:rsidRDefault="0028614D" w:rsidP="00F02D46">
      <w:pPr>
        <w:pStyle w:val="ListParagraph"/>
        <w:numPr>
          <w:ilvl w:val="0"/>
          <w:numId w:val="10"/>
        </w:numPr>
        <w:pBdr>
          <w:top w:val="nil"/>
          <w:left w:val="nil"/>
          <w:bottom w:val="nil"/>
          <w:right w:val="nil"/>
          <w:between w:val="nil"/>
        </w:pBdr>
        <w:spacing w:after="0" w:line="240" w:lineRule="auto"/>
        <w:ind w:left="284" w:hanging="284"/>
        <w:jc w:val="both"/>
        <w:rPr>
          <w:rFonts w:asciiTheme="majorHAnsi" w:hAnsiTheme="majorHAnsi" w:cstheme="majorHAnsi"/>
        </w:rPr>
      </w:pPr>
      <w:r>
        <w:rPr>
          <w:rFonts w:asciiTheme="majorHAnsi" w:hAnsiTheme="majorHAnsi" w:cstheme="majorHAnsi"/>
          <w:color w:val="000000" w:themeColor="text1"/>
        </w:rPr>
        <w:t>Please note:</w:t>
      </w:r>
    </w:p>
    <w:p w14:paraId="5C17954A" w14:textId="5A09BCD9" w:rsidR="35DA274F" w:rsidRPr="00F3026E" w:rsidRDefault="35DA274F" w:rsidP="4C94A555">
      <w:pPr>
        <w:pStyle w:val="ListParagraph"/>
        <w:numPr>
          <w:ilvl w:val="0"/>
          <w:numId w:val="1"/>
        </w:numPr>
        <w:spacing w:after="0" w:line="240" w:lineRule="auto"/>
        <w:jc w:val="both"/>
        <w:rPr>
          <w:rFonts w:asciiTheme="majorHAnsi" w:eastAsia="Calibri Light" w:hAnsiTheme="majorHAnsi" w:cstheme="majorHAnsi"/>
          <w:color w:val="000000" w:themeColor="text1"/>
        </w:rPr>
      </w:pPr>
      <w:r w:rsidRPr="00F3026E">
        <w:rPr>
          <w:rFonts w:asciiTheme="majorHAnsi" w:eastAsia="Calibri Light" w:hAnsiTheme="majorHAnsi" w:cstheme="majorHAnsi"/>
          <w:color w:val="000000" w:themeColor="text1"/>
        </w:rPr>
        <w:t xml:space="preserve">If an applicant reports as being a </w:t>
      </w:r>
      <w:r w:rsidR="005C570B">
        <w:rPr>
          <w:rFonts w:asciiTheme="majorHAnsi" w:eastAsia="Calibri Light" w:hAnsiTheme="majorHAnsi" w:cstheme="majorHAnsi"/>
          <w:color w:val="000000" w:themeColor="text1"/>
        </w:rPr>
        <w:t>South-South</w:t>
      </w:r>
      <w:r w:rsidRPr="00F3026E">
        <w:rPr>
          <w:rFonts w:asciiTheme="majorHAnsi" w:eastAsia="Calibri Light" w:hAnsiTheme="majorHAnsi" w:cstheme="majorHAnsi"/>
          <w:color w:val="000000" w:themeColor="text1"/>
        </w:rPr>
        <w:t xml:space="preserve"> partnership, but </w:t>
      </w:r>
      <w:r w:rsidR="00EE7ECA" w:rsidRPr="00F3026E">
        <w:rPr>
          <w:rFonts w:asciiTheme="majorHAnsi" w:eastAsia="Calibri Light" w:hAnsiTheme="majorHAnsi" w:cstheme="majorHAnsi"/>
          <w:color w:val="000000" w:themeColor="text1"/>
        </w:rPr>
        <w:t xml:space="preserve">GHP </w:t>
      </w:r>
      <w:r w:rsidRPr="00F3026E">
        <w:rPr>
          <w:rFonts w:asciiTheme="majorHAnsi" w:eastAsia="Calibri Light" w:hAnsiTheme="majorHAnsi" w:cstheme="majorHAnsi"/>
          <w:color w:val="000000" w:themeColor="text1"/>
        </w:rPr>
        <w:t>decides they’re not, the application would still be considered within the main draw.</w:t>
      </w:r>
    </w:p>
    <w:p w14:paraId="5626DA75" w14:textId="77777777" w:rsidR="00EF02E3" w:rsidRDefault="35DA274F" w:rsidP="00B917F0">
      <w:pPr>
        <w:pStyle w:val="ListParagraph"/>
        <w:numPr>
          <w:ilvl w:val="0"/>
          <w:numId w:val="1"/>
        </w:numPr>
        <w:spacing w:after="0" w:line="240" w:lineRule="auto"/>
        <w:jc w:val="both"/>
        <w:rPr>
          <w:rFonts w:asciiTheme="majorHAnsi" w:eastAsia="Calibri Light" w:hAnsiTheme="majorHAnsi" w:cstheme="majorBidi"/>
          <w:color w:val="000000" w:themeColor="text1"/>
        </w:rPr>
      </w:pPr>
      <w:r w:rsidRPr="4D5854AF">
        <w:rPr>
          <w:rFonts w:asciiTheme="majorHAnsi" w:eastAsia="Calibri Light" w:hAnsiTheme="majorHAnsi" w:cstheme="majorBidi"/>
          <w:color w:val="000000" w:themeColor="text1"/>
        </w:rPr>
        <w:t xml:space="preserve">If an applicant reports as being an NHS partnership, but </w:t>
      </w:r>
      <w:r w:rsidR="00EE7ECA" w:rsidRPr="4D5854AF">
        <w:rPr>
          <w:rFonts w:asciiTheme="majorHAnsi" w:eastAsia="Calibri Light" w:hAnsiTheme="majorHAnsi" w:cstheme="majorBidi"/>
          <w:color w:val="000000" w:themeColor="text1"/>
        </w:rPr>
        <w:t>GHP</w:t>
      </w:r>
      <w:r w:rsidR="00EE7ECA" w:rsidRPr="4D5854AF" w:rsidDel="00CD5457">
        <w:rPr>
          <w:rFonts w:asciiTheme="majorHAnsi" w:eastAsia="Calibri Light" w:hAnsiTheme="majorHAnsi" w:cstheme="majorBidi"/>
          <w:color w:val="000000" w:themeColor="text1"/>
        </w:rPr>
        <w:t xml:space="preserve"> </w:t>
      </w:r>
      <w:r w:rsidRPr="4D5854AF">
        <w:rPr>
          <w:rFonts w:asciiTheme="majorHAnsi" w:eastAsia="Calibri Light" w:hAnsiTheme="majorHAnsi" w:cstheme="majorBidi"/>
          <w:color w:val="000000" w:themeColor="text1"/>
        </w:rPr>
        <w:t>decides they’re not, the application would still be considered within the main draw</w:t>
      </w:r>
    </w:p>
    <w:p w14:paraId="52BC400E" w14:textId="7309B30C" w:rsidR="003166FD" w:rsidRPr="00B917F0" w:rsidRDefault="001F3785" w:rsidP="00B917F0">
      <w:pPr>
        <w:pStyle w:val="ListParagraph"/>
        <w:numPr>
          <w:ilvl w:val="0"/>
          <w:numId w:val="1"/>
        </w:numPr>
        <w:spacing w:after="0" w:line="240" w:lineRule="auto"/>
        <w:jc w:val="both"/>
        <w:rPr>
          <w:rFonts w:asciiTheme="majorHAnsi" w:eastAsia="Calibri Light" w:hAnsiTheme="majorHAnsi" w:cstheme="majorBidi"/>
          <w:color w:val="000000" w:themeColor="text1"/>
        </w:rPr>
      </w:pPr>
      <w:r w:rsidRPr="4D5854AF">
        <w:rPr>
          <w:rFonts w:asciiTheme="majorHAnsi" w:hAnsiTheme="majorHAnsi" w:cstheme="majorBidi"/>
        </w:rPr>
        <w:t>You will also have to demonstrate a commitment to equal level team working between different cadres of healthcare</w:t>
      </w:r>
      <w:r w:rsidR="003166FD" w:rsidRPr="4D5854AF">
        <w:rPr>
          <w:rFonts w:asciiTheme="majorHAnsi" w:hAnsiTheme="majorHAnsi" w:cstheme="majorBidi"/>
        </w:rPr>
        <w:t xml:space="preserve"> workers.</w:t>
      </w:r>
    </w:p>
    <w:p w14:paraId="6807EFEC" w14:textId="1AF2485B" w:rsidR="001F3785" w:rsidRPr="00503F92" w:rsidRDefault="001F3785" w:rsidP="001F3785">
      <w:pPr>
        <w:spacing w:after="0" w:line="240" w:lineRule="auto"/>
        <w:jc w:val="both"/>
      </w:pPr>
    </w:p>
    <w:p w14:paraId="2673E06A" w14:textId="5258D78D" w:rsidR="009C155A" w:rsidRPr="00503F92" w:rsidRDefault="764BAE9C" w:rsidP="008C47B9">
      <w:pPr>
        <w:pStyle w:val="Heading2"/>
        <w:numPr>
          <w:ilvl w:val="0"/>
          <w:numId w:val="25"/>
        </w:numPr>
        <w:jc w:val="both"/>
        <w:rPr>
          <w:rFonts w:asciiTheme="majorHAnsi" w:hAnsiTheme="majorHAnsi"/>
          <w:i/>
          <w:iCs/>
          <w:color w:val="1A495D" w:themeColor="accent1" w:themeShade="80"/>
        </w:rPr>
      </w:pPr>
      <w:bookmarkStart w:id="21" w:name="_Toc183178024"/>
      <w:r w:rsidRPr="0909B188">
        <w:rPr>
          <w:rFonts w:asciiTheme="majorHAnsi" w:hAnsiTheme="majorHAnsi"/>
          <w:color w:val="1A495D" w:themeColor="accent1" w:themeShade="80"/>
        </w:rPr>
        <w:t xml:space="preserve">What do you mean by “the changes you expect to see </w:t>
      </w:r>
      <w:r w:rsidR="40C432A0" w:rsidRPr="0909B188">
        <w:rPr>
          <w:rFonts w:asciiTheme="majorHAnsi" w:hAnsiTheme="majorHAnsi"/>
          <w:color w:val="1A495D" w:themeColor="accent1" w:themeShade="80"/>
        </w:rPr>
        <w:t>as a result of your</w:t>
      </w:r>
      <w:r w:rsidRPr="0909B188">
        <w:rPr>
          <w:rFonts w:asciiTheme="majorHAnsi" w:hAnsiTheme="majorHAnsi"/>
          <w:color w:val="1A495D" w:themeColor="accent1" w:themeShade="80"/>
        </w:rPr>
        <w:t xml:space="preserve"> project”?</w:t>
      </w:r>
      <w:bookmarkEnd w:id="21"/>
    </w:p>
    <w:p w14:paraId="4E1FDA6A" w14:textId="3E701595" w:rsidR="00CA07CE" w:rsidRPr="00D407D5" w:rsidRDefault="00B54EA8" w:rsidP="00E819FE">
      <w:pPr>
        <w:pBdr>
          <w:top w:val="nil"/>
          <w:left w:val="nil"/>
          <w:bottom w:val="nil"/>
          <w:right w:val="nil"/>
          <w:between w:val="nil"/>
        </w:pBdr>
        <w:spacing w:after="120" w:line="240" w:lineRule="auto"/>
        <w:jc w:val="both"/>
        <w:rPr>
          <w:rFonts w:asciiTheme="majorHAnsi" w:hAnsiTheme="majorHAnsi"/>
          <w:color w:val="000000"/>
        </w:rPr>
      </w:pPr>
      <w:r w:rsidRPr="00503F92">
        <w:rPr>
          <w:rFonts w:asciiTheme="majorHAnsi" w:hAnsiTheme="majorHAnsi"/>
          <w:color w:val="000000"/>
        </w:rPr>
        <w:t xml:space="preserve">The </w:t>
      </w:r>
      <w:r w:rsidRPr="00503F92">
        <w:rPr>
          <w:rFonts w:asciiTheme="majorHAnsi" w:hAnsiTheme="majorHAnsi"/>
          <w:b/>
          <w:bCs/>
          <w:color w:val="000000"/>
        </w:rPr>
        <w:t>goal</w:t>
      </w:r>
      <w:r w:rsidRPr="00503F92">
        <w:rPr>
          <w:rFonts w:asciiTheme="majorHAnsi" w:hAnsiTheme="majorHAnsi"/>
          <w:color w:val="000000"/>
        </w:rPr>
        <w:t xml:space="preserve"> refers to</w:t>
      </w:r>
      <w:r w:rsidRPr="00D407D5">
        <w:rPr>
          <w:rFonts w:asciiTheme="majorHAnsi" w:hAnsiTheme="majorHAnsi"/>
          <w:color w:val="000000"/>
        </w:rPr>
        <w:t xml:space="preserve"> the overall change to which your project will contribute, within the scope of the health partnership. </w:t>
      </w:r>
      <w:r w:rsidR="0089192C" w:rsidRPr="00D407D5">
        <w:rPr>
          <w:rFonts w:asciiTheme="majorHAnsi" w:hAnsiTheme="majorHAnsi"/>
          <w:color w:val="000000"/>
        </w:rPr>
        <w:t>It must be SMART</w:t>
      </w:r>
      <w:r w:rsidR="00F34F55" w:rsidRPr="00D407D5">
        <w:rPr>
          <w:rFonts w:asciiTheme="majorHAnsi" w:hAnsiTheme="majorHAnsi"/>
          <w:color w:val="000000"/>
        </w:rPr>
        <w:t xml:space="preserve"> (specific, </w:t>
      </w:r>
      <w:r w:rsidR="00D201D9" w:rsidRPr="00D407D5">
        <w:rPr>
          <w:rFonts w:asciiTheme="majorHAnsi" w:hAnsiTheme="majorHAnsi"/>
          <w:color w:val="000000"/>
        </w:rPr>
        <w:t>measurable, achievable, relevant, time-bound)</w:t>
      </w:r>
      <w:r w:rsidR="00F537CF" w:rsidRPr="00D407D5">
        <w:rPr>
          <w:rFonts w:asciiTheme="majorHAnsi" w:hAnsiTheme="majorHAnsi"/>
          <w:color w:val="000000"/>
        </w:rPr>
        <w:t xml:space="preserve">. </w:t>
      </w:r>
      <w:r w:rsidR="00CA07CE" w:rsidRPr="00D407D5">
        <w:rPr>
          <w:rFonts w:asciiTheme="majorHAnsi" w:hAnsiTheme="majorHAnsi"/>
          <w:color w:val="000000"/>
        </w:rPr>
        <w:t>The project goal refers to the overall change that your project will bring about </w:t>
      </w:r>
      <w:proofErr w:type="gramStart"/>
      <w:r w:rsidR="00CA07CE" w:rsidRPr="00D407D5">
        <w:rPr>
          <w:rFonts w:asciiTheme="majorHAnsi" w:hAnsiTheme="majorHAnsi"/>
          <w:color w:val="000000"/>
        </w:rPr>
        <w:t>as a result of</w:t>
      </w:r>
      <w:proofErr w:type="gramEnd"/>
      <w:r w:rsidR="00CA07CE" w:rsidRPr="00D407D5">
        <w:rPr>
          <w:rFonts w:asciiTheme="majorHAnsi" w:hAnsiTheme="majorHAnsi"/>
          <w:color w:val="000000"/>
        </w:rPr>
        <w:t xml:space="preserve"> your outputs and outcomes. References to national or regional goals may be helpful, but it needs to be clear how these are relevant to the project and how project activities, outputs and outcomes feed into this goal. </w:t>
      </w:r>
    </w:p>
    <w:p w14:paraId="22F7F23B" w14:textId="1D147B5B" w:rsidR="00EA0825" w:rsidRDefault="00B54EA8" w:rsidP="00E819FE">
      <w:pPr>
        <w:pBdr>
          <w:top w:val="nil"/>
          <w:left w:val="nil"/>
          <w:bottom w:val="nil"/>
          <w:right w:val="nil"/>
          <w:between w:val="nil"/>
        </w:pBdr>
        <w:spacing w:after="120" w:line="240" w:lineRule="auto"/>
        <w:jc w:val="both"/>
        <w:rPr>
          <w:rFonts w:asciiTheme="majorHAnsi" w:hAnsiTheme="majorHAnsi"/>
          <w:color w:val="000000"/>
        </w:rPr>
      </w:pPr>
      <w:r w:rsidRPr="00D407D5">
        <w:rPr>
          <w:rFonts w:asciiTheme="majorHAnsi" w:hAnsiTheme="majorHAnsi"/>
          <w:color w:val="000000"/>
        </w:rPr>
        <w:t>Please formulate the goal in a single sentence.</w:t>
      </w:r>
    </w:p>
    <w:p w14:paraId="378F8A45" w14:textId="1D4349E5" w:rsidR="00CB0721" w:rsidRPr="00D407D5" w:rsidRDefault="00EA0825" w:rsidP="00E819FE">
      <w:pPr>
        <w:pBdr>
          <w:top w:val="nil"/>
          <w:left w:val="nil"/>
          <w:bottom w:val="nil"/>
          <w:right w:val="nil"/>
          <w:between w:val="nil"/>
        </w:pBdr>
        <w:spacing w:after="120" w:line="240" w:lineRule="auto"/>
        <w:jc w:val="both"/>
        <w:rPr>
          <w:rFonts w:asciiTheme="majorHAnsi" w:hAnsiTheme="majorHAnsi"/>
          <w:color w:val="000000"/>
        </w:rPr>
      </w:pPr>
      <w:r w:rsidRPr="00D407D5">
        <w:rPr>
          <w:rFonts w:asciiTheme="majorHAnsi" w:hAnsiTheme="majorHAnsi"/>
          <w:b/>
          <w:bCs/>
          <w:color w:val="000000"/>
        </w:rPr>
        <w:t>Outcomes</w:t>
      </w:r>
      <w:r w:rsidRPr="00D407D5">
        <w:rPr>
          <w:rFonts w:asciiTheme="majorHAnsi" w:hAnsiTheme="majorHAnsi"/>
          <w:color w:val="000000"/>
        </w:rPr>
        <w:t xml:space="preserve"> are the </w:t>
      </w:r>
      <w:r w:rsidR="00A214EA">
        <w:rPr>
          <w:rFonts w:asciiTheme="majorHAnsi" w:hAnsiTheme="majorHAnsi"/>
          <w:color w:val="000000"/>
        </w:rPr>
        <w:t xml:space="preserve">intended </w:t>
      </w:r>
      <w:r w:rsidRPr="00D407D5">
        <w:rPr>
          <w:rFonts w:asciiTheme="majorHAnsi" w:hAnsiTheme="majorHAnsi"/>
          <w:color w:val="000000"/>
        </w:rPr>
        <w:t xml:space="preserve">changes you </w:t>
      </w:r>
      <w:r w:rsidR="0004745A">
        <w:rPr>
          <w:rFonts w:asciiTheme="majorHAnsi" w:hAnsiTheme="majorHAnsi"/>
          <w:color w:val="000000"/>
        </w:rPr>
        <w:t xml:space="preserve">expect </w:t>
      </w:r>
      <w:r w:rsidR="00490F8C">
        <w:rPr>
          <w:rFonts w:asciiTheme="majorHAnsi" w:hAnsiTheme="majorHAnsi"/>
          <w:color w:val="000000"/>
        </w:rPr>
        <w:t xml:space="preserve">to see </w:t>
      </w:r>
      <w:proofErr w:type="gramStart"/>
      <w:r w:rsidR="00490F8C">
        <w:rPr>
          <w:rFonts w:asciiTheme="majorHAnsi" w:hAnsiTheme="majorHAnsi"/>
          <w:color w:val="000000"/>
        </w:rPr>
        <w:t>as a result of</w:t>
      </w:r>
      <w:proofErr w:type="gramEnd"/>
      <w:r w:rsidR="00490F8C">
        <w:rPr>
          <w:rFonts w:asciiTheme="majorHAnsi" w:hAnsiTheme="majorHAnsi"/>
          <w:color w:val="000000"/>
        </w:rPr>
        <w:t xml:space="preserve"> </w:t>
      </w:r>
      <w:r w:rsidRPr="00D407D5">
        <w:rPr>
          <w:rFonts w:asciiTheme="majorHAnsi" w:hAnsiTheme="majorHAnsi"/>
          <w:color w:val="000000"/>
        </w:rPr>
        <w:t xml:space="preserve">your project. </w:t>
      </w:r>
      <w:r w:rsidR="004C6C78">
        <w:rPr>
          <w:rFonts w:asciiTheme="majorHAnsi" w:hAnsiTheme="majorHAnsi"/>
          <w:color w:val="000000"/>
        </w:rPr>
        <w:t xml:space="preserve">An outcome is something that does not exist before the project but needs to happen to be able to achieve the project goal. </w:t>
      </w:r>
      <w:r w:rsidRPr="00D407D5">
        <w:rPr>
          <w:rFonts w:asciiTheme="majorHAnsi" w:hAnsiTheme="majorHAnsi"/>
          <w:color w:val="000000"/>
        </w:rPr>
        <w:t xml:space="preserve">They should be a direct result of the </w:t>
      </w:r>
      <w:proofErr w:type="gramStart"/>
      <w:r w:rsidRPr="00D407D5">
        <w:rPr>
          <w:rFonts w:asciiTheme="majorHAnsi" w:hAnsiTheme="majorHAnsi"/>
          <w:color w:val="000000"/>
        </w:rPr>
        <w:t>outputs</w:t>
      </w:r>
      <w:proofErr w:type="gramEnd"/>
      <w:r w:rsidRPr="00D407D5">
        <w:rPr>
          <w:rFonts w:asciiTheme="majorHAnsi" w:hAnsiTheme="majorHAnsi"/>
          <w:color w:val="000000"/>
        </w:rPr>
        <w:t xml:space="preserve"> and the activities achieved through the project. Outcomes can be considered</w:t>
      </w:r>
      <w:r w:rsidR="00A762CE">
        <w:rPr>
          <w:rFonts w:asciiTheme="majorHAnsi" w:hAnsiTheme="majorHAnsi"/>
          <w:color w:val="000000"/>
        </w:rPr>
        <w:t xml:space="preserve"> </w:t>
      </w:r>
      <w:r w:rsidR="00B6327A" w:rsidRPr="00D407D5">
        <w:rPr>
          <w:rFonts w:asciiTheme="majorHAnsi" w:hAnsiTheme="majorHAnsi"/>
          <w:color w:val="000000"/>
        </w:rPr>
        <w:t xml:space="preserve">as mid-term </w:t>
      </w:r>
      <w:r w:rsidR="00AA18AC">
        <w:rPr>
          <w:rFonts w:asciiTheme="majorHAnsi" w:hAnsiTheme="majorHAnsi"/>
          <w:color w:val="000000"/>
        </w:rPr>
        <w:t xml:space="preserve">or intermediate </w:t>
      </w:r>
      <w:r w:rsidR="00B6327A" w:rsidRPr="00D407D5">
        <w:rPr>
          <w:rFonts w:asciiTheme="majorHAnsi" w:hAnsiTheme="majorHAnsi"/>
          <w:color w:val="000000"/>
        </w:rPr>
        <w:t>results</w:t>
      </w:r>
      <w:r w:rsidR="00AA18AC">
        <w:rPr>
          <w:rFonts w:asciiTheme="majorHAnsi" w:hAnsiTheme="majorHAnsi"/>
          <w:color w:val="000000"/>
        </w:rPr>
        <w:t xml:space="preserve"> or </w:t>
      </w:r>
      <w:r w:rsidR="00C24472">
        <w:rPr>
          <w:rFonts w:asciiTheme="majorHAnsi" w:hAnsiTheme="majorHAnsi"/>
          <w:color w:val="000000"/>
        </w:rPr>
        <w:t>long-term</w:t>
      </w:r>
      <w:r w:rsidR="00DC752D">
        <w:rPr>
          <w:rFonts w:asciiTheme="majorHAnsi" w:hAnsiTheme="majorHAnsi"/>
          <w:color w:val="000000"/>
        </w:rPr>
        <w:t xml:space="preserve"> results and ideally are to be achieved within the project timeframe</w:t>
      </w:r>
      <w:r w:rsidR="00B6327A" w:rsidRPr="00D407D5">
        <w:rPr>
          <w:rFonts w:asciiTheme="majorHAnsi" w:hAnsiTheme="majorHAnsi"/>
          <w:color w:val="000000"/>
        </w:rPr>
        <w:t xml:space="preserve">. </w:t>
      </w:r>
      <w:r w:rsidR="005902D0">
        <w:rPr>
          <w:rFonts w:asciiTheme="majorHAnsi" w:hAnsiTheme="majorHAnsi"/>
          <w:color w:val="000000"/>
        </w:rPr>
        <w:t xml:space="preserve">Outcomes </w:t>
      </w:r>
      <w:r w:rsidR="00847D02">
        <w:rPr>
          <w:rFonts w:asciiTheme="majorHAnsi" w:hAnsiTheme="majorHAnsi"/>
          <w:color w:val="000000"/>
        </w:rPr>
        <w:t>are usually expressed</w:t>
      </w:r>
      <w:r w:rsidR="0075750E">
        <w:rPr>
          <w:rFonts w:asciiTheme="majorHAnsi" w:hAnsiTheme="majorHAnsi"/>
          <w:color w:val="000000"/>
        </w:rPr>
        <w:t xml:space="preserve"> as </w:t>
      </w:r>
      <w:r w:rsidR="00D04B60">
        <w:rPr>
          <w:rFonts w:asciiTheme="majorHAnsi" w:hAnsiTheme="majorHAnsi"/>
          <w:color w:val="000000"/>
        </w:rPr>
        <w:t xml:space="preserve">learnings, changes </w:t>
      </w:r>
      <w:r w:rsidR="00847D02">
        <w:rPr>
          <w:rFonts w:asciiTheme="majorHAnsi" w:hAnsiTheme="majorHAnsi"/>
          <w:color w:val="000000"/>
        </w:rPr>
        <w:t>in</w:t>
      </w:r>
      <w:r w:rsidR="00D04B60">
        <w:rPr>
          <w:rFonts w:asciiTheme="majorHAnsi" w:hAnsiTheme="majorHAnsi"/>
          <w:color w:val="000000"/>
        </w:rPr>
        <w:t xml:space="preserve"> behaviour, benefits or other effects that happen </w:t>
      </w:r>
      <w:proofErr w:type="gramStart"/>
      <w:r w:rsidR="00D04B60">
        <w:rPr>
          <w:rFonts w:asciiTheme="majorHAnsi" w:hAnsiTheme="majorHAnsi"/>
          <w:color w:val="000000"/>
        </w:rPr>
        <w:t>as a result of</w:t>
      </w:r>
      <w:proofErr w:type="gramEnd"/>
      <w:r w:rsidR="00D04B60">
        <w:rPr>
          <w:rFonts w:asciiTheme="majorHAnsi" w:hAnsiTheme="majorHAnsi"/>
          <w:color w:val="000000"/>
        </w:rPr>
        <w:t xml:space="preserve"> a project.</w:t>
      </w:r>
    </w:p>
    <w:p w14:paraId="02C10F65" w14:textId="46A14660" w:rsidR="00B6327A" w:rsidRPr="00D407D5" w:rsidRDefault="00B6327A" w:rsidP="00E819FE">
      <w:pPr>
        <w:pBdr>
          <w:top w:val="nil"/>
          <w:left w:val="nil"/>
          <w:bottom w:val="nil"/>
          <w:right w:val="nil"/>
          <w:between w:val="nil"/>
        </w:pBdr>
        <w:spacing w:after="0" w:line="240" w:lineRule="auto"/>
        <w:jc w:val="both"/>
        <w:rPr>
          <w:rFonts w:asciiTheme="majorHAnsi" w:hAnsiTheme="majorHAnsi"/>
          <w:color w:val="000000"/>
        </w:rPr>
      </w:pPr>
      <w:r w:rsidRPr="00D407D5">
        <w:rPr>
          <w:rFonts w:asciiTheme="majorHAnsi" w:hAnsiTheme="majorHAnsi"/>
          <w:color w:val="000000"/>
        </w:rPr>
        <w:t xml:space="preserve">For example, an outcome of a </w:t>
      </w:r>
      <w:r w:rsidR="000312A0">
        <w:rPr>
          <w:rFonts w:asciiTheme="majorHAnsi" w:hAnsiTheme="majorHAnsi"/>
          <w:color w:val="000000"/>
        </w:rPr>
        <w:t>health worker training</w:t>
      </w:r>
      <w:r w:rsidR="00EB18CA">
        <w:rPr>
          <w:rFonts w:asciiTheme="majorHAnsi" w:hAnsiTheme="majorHAnsi"/>
          <w:color w:val="000000"/>
        </w:rPr>
        <w:t xml:space="preserve"> would be </w:t>
      </w:r>
      <w:r w:rsidR="00C2764A">
        <w:rPr>
          <w:rFonts w:asciiTheme="majorHAnsi" w:hAnsiTheme="majorHAnsi"/>
          <w:color w:val="000000"/>
        </w:rPr>
        <w:t xml:space="preserve">evidence of </w:t>
      </w:r>
      <w:r w:rsidR="00547C91">
        <w:rPr>
          <w:rFonts w:asciiTheme="majorHAnsi" w:hAnsiTheme="majorHAnsi"/>
          <w:color w:val="000000"/>
        </w:rPr>
        <w:t>improved practice</w:t>
      </w:r>
      <w:r w:rsidR="00113513">
        <w:rPr>
          <w:rFonts w:asciiTheme="majorHAnsi" w:hAnsiTheme="majorHAnsi"/>
          <w:color w:val="000000"/>
        </w:rPr>
        <w:t xml:space="preserve"> in the workplace </w:t>
      </w:r>
      <w:proofErr w:type="gramStart"/>
      <w:r w:rsidR="00547C91">
        <w:rPr>
          <w:rFonts w:asciiTheme="majorHAnsi" w:hAnsiTheme="majorHAnsi"/>
          <w:color w:val="000000"/>
        </w:rPr>
        <w:t>as a result</w:t>
      </w:r>
      <w:r w:rsidR="003C23CD">
        <w:rPr>
          <w:rFonts w:asciiTheme="majorHAnsi" w:hAnsiTheme="majorHAnsi"/>
          <w:color w:val="000000"/>
        </w:rPr>
        <w:t xml:space="preserve"> of</w:t>
      </w:r>
      <w:proofErr w:type="gramEnd"/>
      <w:r w:rsidR="003C23CD">
        <w:rPr>
          <w:rFonts w:asciiTheme="majorHAnsi" w:hAnsiTheme="majorHAnsi"/>
          <w:color w:val="000000"/>
        </w:rPr>
        <w:t xml:space="preserve"> learning new knowledge and skills</w:t>
      </w:r>
      <w:r w:rsidR="00D47D02">
        <w:rPr>
          <w:rFonts w:asciiTheme="majorHAnsi" w:hAnsiTheme="majorHAnsi"/>
          <w:color w:val="000000"/>
        </w:rPr>
        <w:t xml:space="preserve">. An indicator </w:t>
      </w:r>
      <w:r w:rsidR="00113513">
        <w:rPr>
          <w:rFonts w:asciiTheme="majorHAnsi" w:hAnsiTheme="majorHAnsi"/>
          <w:color w:val="000000"/>
        </w:rPr>
        <w:t xml:space="preserve">could be </w:t>
      </w:r>
      <w:r w:rsidR="00927760">
        <w:rPr>
          <w:rFonts w:asciiTheme="majorHAnsi" w:hAnsiTheme="majorHAnsi"/>
          <w:color w:val="000000"/>
        </w:rPr>
        <w:t xml:space="preserve">x/% of trained </w:t>
      </w:r>
      <w:r w:rsidRPr="00D407D5">
        <w:rPr>
          <w:rFonts w:asciiTheme="majorHAnsi" w:hAnsiTheme="majorHAnsi"/>
          <w:color w:val="000000"/>
        </w:rPr>
        <w:t>health demonstrating better practice 3 months after capacity development. </w:t>
      </w:r>
    </w:p>
    <w:p w14:paraId="727F6958" w14:textId="5880CCAC" w:rsidR="00CB0721" w:rsidRPr="00D407D5" w:rsidRDefault="00CB0721" w:rsidP="00E819FE">
      <w:pPr>
        <w:pBdr>
          <w:top w:val="nil"/>
          <w:left w:val="nil"/>
          <w:bottom w:val="nil"/>
          <w:right w:val="nil"/>
          <w:between w:val="nil"/>
        </w:pBdr>
        <w:spacing w:before="0" w:after="0" w:line="240" w:lineRule="auto"/>
        <w:jc w:val="both"/>
        <w:rPr>
          <w:rFonts w:asciiTheme="majorHAnsi" w:hAnsiTheme="majorHAnsi"/>
          <w:color w:val="000000"/>
        </w:rPr>
      </w:pPr>
    </w:p>
    <w:p w14:paraId="6BDA7AC5" w14:textId="6F2E4152" w:rsidR="00CB0721" w:rsidRPr="00D407D5" w:rsidRDefault="00B6327A" w:rsidP="00E819FE">
      <w:pPr>
        <w:pBdr>
          <w:top w:val="nil"/>
          <w:left w:val="nil"/>
          <w:bottom w:val="nil"/>
          <w:right w:val="nil"/>
          <w:between w:val="nil"/>
        </w:pBdr>
        <w:spacing w:before="0" w:after="120" w:line="240" w:lineRule="auto"/>
        <w:jc w:val="both"/>
        <w:rPr>
          <w:rFonts w:asciiTheme="majorHAnsi" w:hAnsiTheme="majorHAnsi"/>
          <w:color w:val="000000"/>
        </w:rPr>
      </w:pPr>
      <w:r w:rsidRPr="00D407D5">
        <w:rPr>
          <w:rFonts w:asciiTheme="majorHAnsi" w:hAnsiTheme="majorHAnsi"/>
          <w:b/>
          <w:bCs/>
          <w:color w:val="000000"/>
        </w:rPr>
        <w:t>Outputs</w:t>
      </w:r>
      <w:r w:rsidRPr="00D407D5">
        <w:rPr>
          <w:rFonts w:asciiTheme="majorHAnsi" w:hAnsiTheme="majorHAnsi"/>
          <w:color w:val="000000"/>
        </w:rPr>
        <w:t xml:space="preserve"> are changes which are achieved immediately after implementing an activity. Outputs are </w:t>
      </w:r>
      <w:r w:rsidR="00B15D3C">
        <w:rPr>
          <w:rFonts w:asciiTheme="majorHAnsi" w:hAnsiTheme="majorHAnsi"/>
          <w:color w:val="000000"/>
        </w:rPr>
        <w:t>normally</w:t>
      </w:r>
      <w:r w:rsidR="00C24472">
        <w:rPr>
          <w:rFonts w:asciiTheme="majorHAnsi" w:hAnsiTheme="majorHAnsi"/>
          <w:color w:val="000000"/>
        </w:rPr>
        <w:t xml:space="preserve"> </w:t>
      </w:r>
      <w:r w:rsidRPr="00D407D5">
        <w:rPr>
          <w:rFonts w:asciiTheme="majorHAnsi" w:hAnsiTheme="majorHAnsi"/>
          <w:color w:val="000000"/>
        </w:rPr>
        <w:t>measur</w:t>
      </w:r>
      <w:r w:rsidR="00B15D3C">
        <w:rPr>
          <w:rFonts w:asciiTheme="majorHAnsi" w:hAnsiTheme="majorHAnsi"/>
          <w:color w:val="000000"/>
        </w:rPr>
        <w:t>ed</w:t>
      </w:r>
      <w:r w:rsidRPr="00D407D5">
        <w:rPr>
          <w:rFonts w:asciiTheme="majorHAnsi" w:hAnsiTheme="majorHAnsi"/>
          <w:color w:val="000000"/>
        </w:rPr>
        <w:t xml:space="preserve"> through quantitative data.</w:t>
      </w:r>
    </w:p>
    <w:p w14:paraId="43785275" w14:textId="5C8CD1A3" w:rsidR="00B6327A" w:rsidRPr="00D407D5" w:rsidRDefault="00B6327A" w:rsidP="00E819FE">
      <w:pPr>
        <w:pBdr>
          <w:top w:val="nil"/>
          <w:left w:val="nil"/>
          <w:bottom w:val="nil"/>
          <w:right w:val="nil"/>
          <w:between w:val="nil"/>
        </w:pBdr>
        <w:spacing w:after="0" w:line="240" w:lineRule="auto"/>
        <w:jc w:val="both"/>
        <w:rPr>
          <w:rFonts w:asciiTheme="majorHAnsi" w:hAnsiTheme="majorHAnsi"/>
          <w:color w:val="000000"/>
        </w:rPr>
      </w:pPr>
      <w:r w:rsidRPr="00D407D5">
        <w:rPr>
          <w:rFonts w:asciiTheme="majorHAnsi" w:hAnsiTheme="majorHAnsi"/>
          <w:color w:val="000000"/>
        </w:rPr>
        <w:t xml:space="preserve">An example of an output would be health workers showing improved knowledge after they attend a training workshop. The indicators for this output could then be the number of health workers trained, and the number of health workers demonstrating improved knowledge </w:t>
      </w:r>
      <w:r w:rsidR="00961E6E">
        <w:rPr>
          <w:rFonts w:asciiTheme="majorHAnsi" w:hAnsiTheme="majorHAnsi"/>
          <w:color w:val="000000"/>
        </w:rPr>
        <w:t>post training</w:t>
      </w:r>
      <w:r w:rsidRPr="00D407D5">
        <w:rPr>
          <w:rFonts w:asciiTheme="majorHAnsi" w:hAnsiTheme="majorHAnsi"/>
          <w:color w:val="000000"/>
        </w:rPr>
        <w:t>.</w:t>
      </w:r>
    </w:p>
    <w:p w14:paraId="0166033D" w14:textId="7315B065" w:rsidR="00D407D5" w:rsidRPr="00D407D5" w:rsidRDefault="00D407D5" w:rsidP="00E819FE">
      <w:pPr>
        <w:pBdr>
          <w:top w:val="nil"/>
          <w:left w:val="nil"/>
          <w:bottom w:val="nil"/>
          <w:right w:val="nil"/>
          <w:between w:val="nil"/>
        </w:pBdr>
        <w:spacing w:before="0" w:after="0" w:line="240" w:lineRule="auto"/>
        <w:jc w:val="both"/>
        <w:rPr>
          <w:rFonts w:asciiTheme="majorHAnsi" w:hAnsiTheme="majorHAnsi"/>
          <w:color w:val="000000"/>
        </w:rPr>
      </w:pPr>
    </w:p>
    <w:p w14:paraId="7A003841" w14:textId="6CB63162" w:rsidR="00B6327A" w:rsidRPr="00D407D5" w:rsidRDefault="56DFA08F" w:rsidP="00CD0653">
      <w:pPr>
        <w:pBdr>
          <w:top w:val="nil"/>
          <w:left w:val="nil"/>
          <w:bottom w:val="nil"/>
          <w:right w:val="nil"/>
          <w:between w:val="nil"/>
        </w:pBdr>
        <w:spacing w:before="0" w:after="0" w:line="240" w:lineRule="auto"/>
        <w:jc w:val="both"/>
        <w:rPr>
          <w:rFonts w:asciiTheme="majorHAnsi" w:hAnsiTheme="majorHAnsi"/>
          <w:color w:val="000000"/>
        </w:rPr>
      </w:pPr>
      <w:r w:rsidRPr="0909B188">
        <w:rPr>
          <w:rFonts w:asciiTheme="majorHAnsi" w:hAnsiTheme="majorHAnsi"/>
          <w:b/>
          <w:bCs/>
          <w:color w:val="000000" w:themeColor="text1"/>
        </w:rPr>
        <w:t>Indicators</w:t>
      </w:r>
      <w:r w:rsidRPr="0909B188">
        <w:rPr>
          <w:rFonts w:asciiTheme="majorHAnsi" w:hAnsiTheme="majorHAnsi"/>
          <w:color w:val="000000" w:themeColor="text1"/>
        </w:rPr>
        <w:t> are signs of progress – they are used to show whether the project is on its way to achieving its objectives and goals. Each output, outcome and goal statement should have at least one indicator which will allow progress towards achieving that change statement to be demonstrated and measured. Good indicators should be clear and concise, focusing on a single issue that provides relevant information and data which is feasible to collect. Indicators should be SMART (specific, measurable, achievable, relevant, time-bound). </w:t>
      </w:r>
      <w:r w:rsidR="322B1F78" w:rsidRPr="0909B188">
        <w:rPr>
          <w:rFonts w:asciiTheme="majorHAnsi" w:hAnsiTheme="majorHAnsi"/>
          <w:color w:val="000000" w:themeColor="text1"/>
        </w:rPr>
        <w:t>Below is a list of possible indicator</w:t>
      </w:r>
      <w:r w:rsidR="6ADBF98E" w:rsidRPr="0909B188">
        <w:rPr>
          <w:rFonts w:asciiTheme="majorHAnsi" w:hAnsiTheme="majorHAnsi"/>
          <w:color w:val="000000" w:themeColor="text1"/>
        </w:rPr>
        <w:t>s for this programme</w:t>
      </w:r>
      <w:r w:rsidR="322B1F78" w:rsidRPr="0909B188">
        <w:rPr>
          <w:rFonts w:asciiTheme="majorHAnsi" w:hAnsiTheme="majorHAnsi"/>
          <w:color w:val="000000" w:themeColor="text1"/>
        </w:rPr>
        <w:t>:</w:t>
      </w:r>
    </w:p>
    <w:p w14:paraId="4BF7EA83" w14:textId="021522C8" w:rsidR="322B1F78" w:rsidRPr="009531F8" w:rsidRDefault="322B1F78" w:rsidP="00F02D46">
      <w:pPr>
        <w:pStyle w:val="ListParagraph"/>
        <w:numPr>
          <w:ilvl w:val="0"/>
          <w:numId w:val="7"/>
        </w:numPr>
        <w:spacing w:before="0" w:after="0" w:line="240" w:lineRule="auto"/>
        <w:rPr>
          <w:rFonts w:asciiTheme="majorHAnsi" w:eastAsiaTheme="majorEastAsia" w:hAnsiTheme="majorHAnsi" w:cstheme="majorBidi"/>
          <w:color w:val="000000" w:themeColor="text1"/>
        </w:rPr>
      </w:pPr>
      <w:r w:rsidRPr="009531F8">
        <w:rPr>
          <w:rFonts w:asciiTheme="majorHAnsi" w:eastAsiaTheme="majorEastAsia" w:hAnsiTheme="majorHAnsi" w:cstheme="majorBidi"/>
          <w:color w:val="000000" w:themeColor="text1"/>
        </w:rPr>
        <w:t>Levels of knowledge of leaders</w:t>
      </w:r>
    </w:p>
    <w:p w14:paraId="1ED909D2" w14:textId="5FC78D10" w:rsidR="322B1F78" w:rsidRPr="009531F8" w:rsidRDefault="322B1F78" w:rsidP="00F02D46">
      <w:pPr>
        <w:pStyle w:val="Default"/>
        <w:numPr>
          <w:ilvl w:val="0"/>
          <w:numId w:val="7"/>
        </w:numPr>
        <w:spacing w:before="0"/>
        <w:rPr>
          <w:rFonts w:asciiTheme="majorHAnsi" w:eastAsiaTheme="majorEastAsia" w:hAnsiTheme="majorHAnsi" w:cstheme="majorBidi"/>
          <w:color w:val="000000" w:themeColor="text1"/>
          <w:sz w:val="20"/>
          <w:szCs w:val="20"/>
        </w:rPr>
      </w:pPr>
      <w:r w:rsidRPr="009531F8">
        <w:rPr>
          <w:rFonts w:asciiTheme="majorHAnsi" w:eastAsiaTheme="majorEastAsia" w:hAnsiTheme="majorHAnsi" w:cstheme="majorBidi"/>
          <w:color w:val="000000" w:themeColor="text1"/>
          <w:sz w:val="20"/>
          <w:szCs w:val="20"/>
        </w:rPr>
        <w:t>Numbers of policies/regulations developed</w:t>
      </w:r>
      <w:r w:rsidR="00F56408">
        <w:rPr>
          <w:rFonts w:asciiTheme="majorHAnsi" w:eastAsiaTheme="majorEastAsia" w:hAnsiTheme="majorHAnsi" w:cstheme="majorBidi"/>
          <w:color w:val="000000" w:themeColor="text1"/>
          <w:sz w:val="20"/>
          <w:szCs w:val="20"/>
        </w:rPr>
        <w:t>.</w:t>
      </w:r>
    </w:p>
    <w:p w14:paraId="4B94FC81" w14:textId="419EE570" w:rsidR="322B1F78" w:rsidRPr="009531F8" w:rsidRDefault="322B1F78" w:rsidP="00F02D46">
      <w:pPr>
        <w:pStyle w:val="Default"/>
        <w:numPr>
          <w:ilvl w:val="0"/>
          <w:numId w:val="6"/>
        </w:numPr>
        <w:spacing w:before="0"/>
        <w:rPr>
          <w:rFonts w:asciiTheme="majorHAnsi" w:eastAsiaTheme="majorEastAsia" w:hAnsiTheme="majorHAnsi" w:cstheme="majorBidi"/>
          <w:color w:val="000000" w:themeColor="text1"/>
          <w:sz w:val="20"/>
          <w:szCs w:val="20"/>
        </w:rPr>
      </w:pPr>
      <w:r w:rsidRPr="009531F8">
        <w:rPr>
          <w:rFonts w:asciiTheme="majorHAnsi" w:eastAsiaTheme="majorEastAsia" w:hAnsiTheme="majorHAnsi" w:cstheme="majorBidi"/>
          <w:color w:val="000000" w:themeColor="text1"/>
          <w:sz w:val="20"/>
          <w:szCs w:val="20"/>
        </w:rPr>
        <w:t>Numbers of</w:t>
      </w:r>
      <w:r w:rsidR="028F4183" w:rsidRPr="0909B188">
        <w:rPr>
          <w:rFonts w:asciiTheme="majorHAnsi" w:eastAsiaTheme="majorEastAsia" w:hAnsiTheme="majorHAnsi" w:cstheme="majorBidi"/>
          <w:color w:val="000000" w:themeColor="text1"/>
          <w:sz w:val="20"/>
          <w:szCs w:val="20"/>
        </w:rPr>
        <w:t xml:space="preserve"> health worker</w:t>
      </w:r>
      <w:r w:rsidRPr="009531F8">
        <w:rPr>
          <w:rFonts w:asciiTheme="majorHAnsi" w:eastAsiaTheme="majorEastAsia" w:hAnsiTheme="majorHAnsi" w:cstheme="majorBidi"/>
          <w:color w:val="000000" w:themeColor="text1"/>
          <w:sz w:val="20"/>
          <w:szCs w:val="20"/>
        </w:rPr>
        <w:t>s assessed for levels of well-being</w:t>
      </w:r>
      <w:r w:rsidR="00F56408">
        <w:rPr>
          <w:rFonts w:asciiTheme="majorHAnsi" w:eastAsiaTheme="majorEastAsia" w:hAnsiTheme="majorHAnsi" w:cstheme="majorBidi"/>
          <w:color w:val="000000" w:themeColor="text1"/>
          <w:sz w:val="20"/>
          <w:szCs w:val="20"/>
        </w:rPr>
        <w:t>.</w:t>
      </w:r>
    </w:p>
    <w:p w14:paraId="03DEF864" w14:textId="37D97D78" w:rsidR="322B1F78" w:rsidRPr="009531F8" w:rsidRDefault="322B1F78" w:rsidP="00F02D46">
      <w:pPr>
        <w:pStyle w:val="Default"/>
        <w:numPr>
          <w:ilvl w:val="0"/>
          <w:numId w:val="5"/>
        </w:numPr>
        <w:spacing w:before="0"/>
        <w:jc w:val="both"/>
        <w:rPr>
          <w:rFonts w:asciiTheme="majorHAnsi" w:eastAsiaTheme="majorEastAsia" w:hAnsiTheme="majorHAnsi" w:cstheme="majorBidi"/>
          <w:color w:val="000000" w:themeColor="text1"/>
          <w:sz w:val="20"/>
          <w:szCs w:val="20"/>
        </w:rPr>
      </w:pPr>
      <w:r w:rsidRPr="009531F8">
        <w:rPr>
          <w:rFonts w:asciiTheme="majorHAnsi" w:eastAsiaTheme="majorEastAsia" w:hAnsiTheme="majorHAnsi" w:cstheme="majorBidi"/>
          <w:color w:val="000000" w:themeColor="text1"/>
          <w:sz w:val="20"/>
          <w:szCs w:val="20"/>
        </w:rPr>
        <w:t>Number of health workers trained</w:t>
      </w:r>
      <w:r w:rsidR="00F56408">
        <w:rPr>
          <w:rFonts w:asciiTheme="majorHAnsi" w:eastAsiaTheme="majorEastAsia" w:hAnsiTheme="majorHAnsi" w:cstheme="majorBidi"/>
          <w:color w:val="000000" w:themeColor="text1"/>
          <w:sz w:val="20"/>
          <w:szCs w:val="20"/>
        </w:rPr>
        <w:t>.</w:t>
      </w:r>
    </w:p>
    <w:p w14:paraId="01B63D0B" w14:textId="0BDE3906" w:rsidR="322B1F78" w:rsidRPr="009531F8" w:rsidRDefault="322B1F78" w:rsidP="00F02D46">
      <w:pPr>
        <w:pStyle w:val="Default"/>
        <w:numPr>
          <w:ilvl w:val="0"/>
          <w:numId w:val="5"/>
        </w:numPr>
        <w:spacing w:before="0"/>
        <w:jc w:val="both"/>
        <w:rPr>
          <w:rFonts w:asciiTheme="majorHAnsi" w:eastAsiaTheme="majorEastAsia" w:hAnsiTheme="majorHAnsi" w:cstheme="majorBidi"/>
          <w:color w:val="000000" w:themeColor="text1"/>
          <w:sz w:val="20"/>
          <w:szCs w:val="20"/>
        </w:rPr>
      </w:pPr>
      <w:r w:rsidRPr="009531F8">
        <w:rPr>
          <w:rFonts w:asciiTheme="majorHAnsi" w:eastAsiaTheme="majorEastAsia" w:hAnsiTheme="majorHAnsi" w:cstheme="majorBidi"/>
          <w:color w:val="000000" w:themeColor="text1"/>
          <w:sz w:val="20"/>
          <w:szCs w:val="20"/>
        </w:rPr>
        <w:t>Number of training programmes/ sessions implemented</w:t>
      </w:r>
      <w:r w:rsidR="00F56408">
        <w:rPr>
          <w:rFonts w:asciiTheme="majorHAnsi" w:eastAsiaTheme="majorEastAsia" w:hAnsiTheme="majorHAnsi" w:cstheme="majorBidi"/>
          <w:color w:val="000000" w:themeColor="text1"/>
          <w:sz w:val="20"/>
          <w:szCs w:val="20"/>
        </w:rPr>
        <w:t>.</w:t>
      </w:r>
    </w:p>
    <w:p w14:paraId="240B3C51" w14:textId="59C54CE4" w:rsidR="322B1F78" w:rsidRPr="009531F8" w:rsidRDefault="322B1F78" w:rsidP="00F02D46">
      <w:pPr>
        <w:pStyle w:val="Default"/>
        <w:numPr>
          <w:ilvl w:val="0"/>
          <w:numId w:val="5"/>
        </w:numPr>
        <w:spacing w:before="0"/>
        <w:jc w:val="both"/>
        <w:rPr>
          <w:rFonts w:asciiTheme="majorHAnsi" w:eastAsiaTheme="majorEastAsia" w:hAnsiTheme="majorHAnsi" w:cstheme="majorBidi"/>
          <w:color w:val="000000" w:themeColor="text1"/>
          <w:sz w:val="20"/>
          <w:szCs w:val="20"/>
        </w:rPr>
      </w:pPr>
      <w:r w:rsidRPr="009531F8">
        <w:rPr>
          <w:rFonts w:asciiTheme="majorHAnsi" w:eastAsiaTheme="majorEastAsia" w:hAnsiTheme="majorHAnsi" w:cstheme="majorBidi"/>
          <w:color w:val="000000" w:themeColor="text1"/>
          <w:sz w:val="20"/>
          <w:szCs w:val="20"/>
        </w:rPr>
        <w:t>Numbers of curricula developed or reviewed</w:t>
      </w:r>
      <w:r w:rsidR="00F56408">
        <w:rPr>
          <w:rFonts w:asciiTheme="majorHAnsi" w:eastAsiaTheme="majorEastAsia" w:hAnsiTheme="majorHAnsi" w:cstheme="majorBidi"/>
          <w:color w:val="000000" w:themeColor="text1"/>
          <w:sz w:val="20"/>
          <w:szCs w:val="20"/>
        </w:rPr>
        <w:t>.</w:t>
      </w:r>
    </w:p>
    <w:p w14:paraId="23A4EE12" w14:textId="632694AB" w:rsidR="322B1F78" w:rsidRPr="009531F8" w:rsidRDefault="322B1F78" w:rsidP="00F02D46">
      <w:pPr>
        <w:pStyle w:val="Default"/>
        <w:numPr>
          <w:ilvl w:val="0"/>
          <w:numId w:val="5"/>
        </w:numPr>
        <w:spacing w:before="0"/>
        <w:jc w:val="both"/>
        <w:rPr>
          <w:rFonts w:asciiTheme="majorHAnsi" w:eastAsiaTheme="majorEastAsia" w:hAnsiTheme="majorHAnsi" w:cstheme="majorBidi"/>
          <w:color w:val="000000" w:themeColor="text1"/>
          <w:sz w:val="20"/>
          <w:szCs w:val="20"/>
        </w:rPr>
      </w:pPr>
      <w:r w:rsidRPr="009531F8">
        <w:rPr>
          <w:rFonts w:asciiTheme="majorHAnsi" w:eastAsiaTheme="majorEastAsia" w:hAnsiTheme="majorHAnsi" w:cstheme="majorBidi"/>
          <w:color w:val="000000" w:themeColor="text1"/>
          <w:sz w:val="20"/>
          <w:szCs w:val="20"/>
        </w:rPr>
        <w:t>Number of new training opportunities provided in remote/ underserved areas</w:t>
      </w:r>
      <w:r w:rsidR="00F56408">
        <w:rPr>
          <w:rFonts w:asciiTheme="majorHAnsi" w:eastAsiaTheme="majorEastAsia" w:hAnsiTheme="majorHAnsi" w:cstheme="majorBidi"/>
          <w:color w:val="000000" w:themeColor="text1"/>
          <w:sz w:val="20"/>
          <w:szCs w:val="20"/>
        </w:rPr>
        <w:t>.</w:t>
      </w:r>
    </w:p>
    <w:p w14:paraId="47EDD028" w14:textId="29AAC19B" w:rsidR="322B1F78" w:rsidRPr="009531F8" w:rsidRDefault="322B1F78" w:rsidP="00F02D46">
      <w:pPr>
        <w:pStyle w:val="Default"/>
        <w:numPr>
          <w:ilvl w:val="0"/>
          <w:numId w:val="5"/>
        </w:numPr>
        <w:spacing w:before="0"/>
        <w:jc w:val="both"/>
        <w:rPr>
          <w:rFonts w:asciiTheme="majorHAnsi" w:eastAsiaTheme="majorEastAsia" w:hAnsiTheme="majorHAnsi" w:cstheme="majorBidi"/>
          <w:color w:val="000000" w:themeColor="text1"/>
          <w:sz w:val="20"/>
          <w:szCs w:val="20"/>
        </w:rPr>
      </w:pPr>
      <w:r w:rsidRPr="009531F8">
        <w:rPr>
          <w:rFonts w:asciiTheme="majorHAnsi" w:eastAsiaTheme="majorEastAsia" w:hAnsiTheme="majorHAnsi" w:cstheme="majorBidi"/>
          <w:color w:val="000000" w:themeColor="text1"/>
          <w:sz w:val="20"/>
          <w:szCs w:val="20"/>
        </w:rPr>
        <w:t>Capacity of local facult</w:t>
      </w:r>
      <w:r w:rsidR="7D466B51" w:rsidRPr="009531F8">
        <w:rPr>
          <w:rFonts w:asciiTheme="majorHAnsi" w:eastAsiaTheme="majorEastAsia" w:hAnsiTheme="majorHAnsi" w:cstheme="majorBidi"/>
          <w:color w:val="000000" w:themeColor="text1"/>
          <w:sz w:val="20"/>
          <w:szCs w:val="20"/>
        </w:rPr>
        <w:t>y to</w:t>
      </w:r>
      <w:r w:rsidRPr="009531F8">
        <w:rPr>
          <w:rFonts w:asciiTheme="majorHAnsi" w:eastAsiaTheme="majorEastAsia" w:hAnsiTheme="majorHAnsi" w:cstheme="majorBidi"/>
          <w:color w:val="000000" w:themeColor="text1"/>
          <w:sz w:val="20"/>
          <w:szCs w:val="20"/>
        </w:rPr>
        <w:t xml:space="preserve"> provide</w:t>
      </w:r>
      <w:r w:rsidR="7A1F9E97" w:rsidRPr="009531F8">
        <w:rPr>
          <w:rFonts w:asciiTheme="majorHAnsi" w:eastAsiaTheme="majorEastAsia" w:hAnsiTheme="majorHAnsi" w:cstheme="majorBidi"/>
          <w:color w:val="000000" w:themeColor="text1"/>
          <w:sz w:val="20"/>
          <w:szCs w:val="20"/>
        </w:rPr>
        <w:t xml:space="preserve"> and</w:t>
      </w:r>
      <w:r w:rsidRPr="009531F8">
        <w:rPr>
          <w:rFonts w:asciiTheme="majorHAnsi" w:eastAsiaTheme="majorEastAsia" w:hAnsiTheme="majorHAnsi" w:cstheme="majorBidi"/>
          <w:color w:val="000000" w:themeColor="text1"/>
          <w:sz w:val="20"/>
          <w:szCs w:val="20"/>
        </w:rPr>
        <w:t xml:space="preserve"> continue to provide training</w:t>
      </w:r>
      <w:r w:rsidR="00F56408">
        <w:rPr>
          <w:rFonts w:asciiTheme="majorHAnsi" w:eastAsiaTheme="majorEastAsia" w:hAnsiTheme="majorHAnsi" w:cstheme="majorBidi"/>
          <w:color w:val="000000" w:themeColor="text1"/>
          <w:sz w:val="20"/>
          <w:szCs w:val="20"/>
        </w:rPr>
        <w:t>.</w:t>
      </w:r>
    </w:p>
    <w:p w14:paraId="51E8D976" w14:textId="2C47B8B3" w:rsidR="322B1F78" w:rsidRPr="009531F8" w:rsidRDefault="322B1F78" w:rsidP="00F02D46">
      <w:pPr>
        <w:pStyle w:val="Default"/>
        <w:numPr>
          <w:ilvl w:val="0"/>
          <w:numId w:val="4"/>
        </w:numPr>
        <w:spacing w:before="0"/>
        <w:jc w:val="both"/>
        <w:rPr>
          <w:rFonts w:asciiTheme="majorHAnsi" w:eastAsiaTheme="majorEastAsia" w:hAnsiTheme="majorHAnsi" w:cstheme="majorBidi"/>
          <w:color w:val="000000" w:themeColor="text1"/>
          <w:sz w:val="20"/>
          <w:szCs w:val="20"/>
        </w:rPr>
      </w:pPr>
      <w:r w:rsidRPr="009531F8">
        <w:rPr>
          <w:rFonts w:asciiTheme="majorHAnsi" w:eastAsiaTheme="majorEastAsia" w:hAnsiTheme="majorHAnsi" w:cstheme="majorBidi"/>
          <w:color w:val="000000" w:themeColor="text1"/>
          <w:sz w:val="20"/>
          <w:szCs w:val="20"/>
        </w:rPr>
        <w:t>Number of pieces of new evidence/ learning</w:t>
      </w:r>
      <w:r w:rsidR="00F56408">
        <w:rPr>
          <w:rFonts w:asciiTheme="majorHAnsi" w:eastAsiaTheme="majorEastAsia" w:hAnsiTheme="majorHAnsi" w:cstheme="majorBidi"/>
          <w:color w:val="000000" w:themeColor="text1"/>
          <w:sz w:val="20"/>
          <w:szCs w:val="20"/>
        </w:rPr>
        <w:t>.</w:t>
      </w:r>
    </w:p>
    <w:p w14:paraId="38C5B889" w14:textId="039F65D8" w:rsidR="322B1F78" w:rsidRPr="009531F8" w:rsidRDefault="322B1F78" w:rsidP="00F02D46">
      <w:pPr>
        <w:pStyle w:val="Default"/>
        <w:numPr>
          <w:ilvl w:val="0"/>
          <w:numId w:val="4"/>
        </w:numPr>
        <w:spacing w:before="0"/>
        <w:jc w:val="both"/>
        <w:rPr>
          <w:rFonts w:asciiTheme="majorHAnsi" w:eastAsiaTheme="majorEastAsia" w:hAnsiTheme="majorHAnsi" w:cstheme="majorBidi"/>
          <w:color w:val="000000" w:themeColor="text1"/>
          <w:sz w:val="20"/>
          <w:szCs w:val="20"/>
        </w:rPr>
      </w:pPr>
      <w:r w:rsidRPr="009531F8">
        <w:rPr>
          <w:rFonts w:asciiTheme="majorHAnsi" w:eastAsiaTheme="majorEastAsia" w:hAnsiTheme="majorHAnsi" w:cstheme="majorBidi"/>
          <w:color w:val="000000" w:themeColor="text1"/>
          <w:sz w:val="20"/>
          <w:szCs w:val="20"/>
        </w:rPr>
        <w:t>Number of events held to share learning</w:t>
      </w:r>
      <w:r w:rsidR="00F56408">
        <w:rPr>
          <w:rFonts w:asciiTheme="majorHAnsi" w:eastAsiaTheme="majorEastAsia" w:hAnsiTheme="majorHAnsi" w:cstheme="majorBidi"/>
          <w:color w:val="000000" w:themeColor="text1"/>
          <w:sz w:val="20"/>
          <w:szCs w:val="20"/>
        </w:rPr>
        <w:t>.</w:t>
      </w:r>
    </w:p>
    <w:p w14:paraId="30D4FF82" w14:textId="2C4988FC" w:rsidR="322B1F78" w:rsidRPr="009531F8" w:rsidRDefault="322B1F78" w:rsidP="00F02D46">
      <w:pPr>
        <w:pStyle w:val="Default"/>
        <w:numPr>
          <w:ilvl w:val="0"/>
          <w:numId w:val="4"/>
        </w:numPr>
        <w:spacing w:before="0"/>
        <w:jc w:val="both"/>
        <w:rPr>
          <w:rFonts w:asciiTheme="majorHAnsi" w:eastAsiaTheme="majorEastAsia" w:hAnsiTheme="majorHAnsi" w:cstheme="majorBidi"/>
          <w:color w:val="000000" w:themeColor="text1"/>
          <w:sz w:val="20"/>
          <w:szCs w:val="20"/>
        </w:rPr>
      </w:pPr>
      <w:r w:rsidRPr="009531F8">
        <w:rPr>
          <w:rFonts w:asciiTheme="majorHAnsi" w:eastAsiaTheme="majorEastAsia" w:hAnsiTheme="majorHAnsi" w:cstheme="majorBidi"/>
          <w:color w:val="000000" w:themeColor="text1"/>
          <w:sz w:val="20"/>
          <w:szCs w:val="20"/>
        </w:rPr>
        <w:t>Numbers of people accessing new learning (through events, downloads etc)</w:t>
      </w:r>
    </w:p>
    <w:p w14:paraId="5F0DD3A9" w14:textId="17EEF33C" w:rsidR="322B1F78" w:rsidRDefault="322B1F78" w:rsidP="00F02D46">
      <w:pPr>
        <w:pStyle w:val="Default"/>
        <w:numPr>
          <w:ilvl w:val="0"/>
          <w:numId w:val="4"/>
        </w:numPr>
        <w:spacing w:before="0"/>
        <w:jc w:val="both"/>
        <w:rPr>
          <w:rFonts w:asciiTheme="majorHAnsi" w:eastAsiaTheme="majorEastAsia" w:hAnsiTheme="majorHAnsi" w:cstheme="majorBidi"/>
          <w:color w:val="000000" w:themeColor="text1"/>
          <w:sz w:val="20"/>
          <w:szCs w:val="20"/>
        </w:rPr>
      </w:pPr>
      <w:r w:rsidRPr="009531F8">
        <w:rPr>
          <w:rFonts w:asciiTheme="majorHAnsi" w:eastAsiaTheme="majorEastAsia" w:hAnsiTheme="majorHAnsi" w:cstheme="majorBidi"/>
          <w:color w:val="000000" w:themeColor="text1"/>
          <w:sz w:val="20"/>
          <w:szCs w:val="20"/>
        </w:rPr>
        <w:t>Number of platforms established to promote shared learning, communities of practice/ virtual groups etc.</w:t>
      </w:r>
    </w:p>
    <w:p w14:paraId="45037213" w14:textId="65494F7C" w:rsidR="0909B188" w:rsidRDefault="0909B188" w:rsidP="0909B188">
      <w:pPr>
        <w:pBdr>
          <w:top w:val="nil"/>
          <w:left w:val="nil"/>
          <w:bottom w:val="nil"/>
          <w:right w:val="nil"/>
          <w:between w:val="nil"/>
        </w:pBdr>
        <w:spacing w:before="0" w:after="120" w:line="240" w:lineRule="auto"/>
        <w:jc w:val="both"/>
        <w:rPr>
          <w:rFonts w:asciiTheme="majorHAnsi" w:hAnsiTheme="majorHAnsi"/>
          <w:color w:val="000000" w:themeColor="text1"/>
        </w:rPr>
      </w:pPr>
    </w:p>
    <w:p w14:paraId="5D026D21" w14:textId="2FEA81A2" w:rsidR="00F138FB" w:rsidRPr="00D24E18" w:rsidRDefault="53694528" w:rsidP="009531F8">
      <w:pPr>
        <w:spacing w:before="0" w:after="0"/>
        <w:jc w:val="both"/>
        <w:rPr>
          <w:rFonts w:asciiTheme="majorHAnsi" w:hAnsiTheme="majorHAnsi"/>
        </w:rPr>
      </w:pPr>
      <w:r w:rsidRPr="0909B188">
        <w:rPr>
          <w:rFonts w:asciiTheme="majorHAnsi" w:hAnsiTheme="majorHAnsi"/>
        </w:rPr>
        <w:t xml:space="preserve">Please see the example below to help guide you in completing section 4.1 of the application form. </w:t>
      </w:r>
    </w:p>
    <w:p w14:paraId="012F95BB" w14:textId="46523839" w:rsidR="00F138FB" w:rsidRPr="00D24E18" w:rsidRDefault="2BBEB29A" w:rsidP="009531F8">
      <w:pPr>
        <w:spacing w:before="0" w:after="0"/>
        <w:jc w:val="both"/>
        <w:rPr>
          <w:rFonts w:asciiTheme="majorHAnsi" w:hAnsiTheme="majorHAnsi"/>
        </w:rPr>
      </w:pPr>
      <w:r w:rsidRPr="009531F8">
        <w:rPr>
          <w:rFonts w:asciiTheme="majorHAnsi" w:hAnsiTheme="majorHAnsi"/>
          <w:b/>
          <w:bCs/>
        </w:rPr>
        <w:t>Project goal</w:t>
      </w:r>
      <w:r w:rsidRPr="0909B188">
        <w:rPr>
          <w:rFonts w:asciiTheme="majorHAnsi" w:hAnsiTheme="majorHAnsi"/>
        </w:rPr>
        <w:t xml:space="preserve"> – X hospital has a sustainable </w:t>
      </w:r>
      <w:r w:rsidR="59F08C69" w:rsidRPr="0909B188">
        <w:rPr>
          <w:rFonts w:asciiTheme="majorHAnsi" w:hAnsiTheme="majorHAnsi"/>
        </w:rPr>
        <w:t xml:space="preserve">continuing professional development (CPD) </w:t>
      </w:r>
      <w:r w:rsidRPr="0909B188">
        <w:rPr>
          <w:rFonts w:asciiTheme="majorHAnsi" w:hAnsiTheme="majorHAnsi"/>
        </w:rPr>
        <w:t xml:space="preserve">programme for midwives that </w:t>
      </w:r>
      <w:r w:rsidR="7D6DFC4F" w:rsidRPr="0909B188">
        <w:rPr>
          <w:rFonts w:asciiTheme="majorHAnsi" w:hAnsiTheme="majorHAnsi"/>
        </w:rPr>
        <w:t xml:space="preserve">improves </w:t>
      </w:r>
      <w:r w:rsidR="5F18027E" w:rsidRPr="0909B188">
        <w:rPr>
          <w:rFonts w:asciiTheme="majorHAnsi" w:hAnsiTheme="majorHAnsi"/>
        </w:rPr>
        <w:t xml:space="preserve">clinical </w:t>
      </w:r>
      <w:r w:rsidR="7D6DFC4F" w:rsidRPr="0909B188">
        <w:rPr>
          <w:rFonts w:asciiTheme="majorHAnsi" w:hAnsiTheme="majorHAnsi"/>
        </w:rPr>
        <w:t>practice and</w:t>
      </w:r>
      <w:r w:rsidR="69694FC4" w:rsidRPr="0909B188">
        <w:rPr>
          <w:rFonts w:asciiTheme="majorHAnsi" w:hAnsiTheme="majorHAnsi"/>
        </w:rPr>
        <w:t xml:space="preserve"> </w:t>
      </w:r>
      <w:r w:rsidR="67554FB3" w:rsidRPr="0909B188">
        <w:rPr>
          <w:rFonts w:asciiTheme="majorHAnsi" w:hAnsiTheme="majorHAnsi"/>
        </w:rPr>
        <w:t>encourages</w:t>
      </w:r>
      <w:r w:rsidR="69694FC4" w:rsidRPr="0909B188">
        <w:rPr>
          <w:rFonts w:asciiTheme="majorHAnsi" w:hAnsiTheme="majorHAnsi"/>
        </w:rPr>
        <w:t xml:space="preserve"> </w:t>
      </w:r>
      <w:r w:rsidR="1014C099" w:rsidRPr="0909B188">
        <w:rPr>
          <w:rFonts w:asciiTheme="majorHAnsi" w:hAnsiTheme="majorHAnsi"/>
        </w:rPr>
        <w:t>shared learning</w:t>
      </w:r>
    </w:p>
    <w:p w14:paraId="02905AD0" w14:textId="7FBAD317" w:rsidR="00F138FB" w:rsidRPr="00D24E18" w:rsidRDefault="12AEF608" w:rsidP="009531F8">
      <w:pPr>
        <w:spacing w:before="0" w:after="0"/>
        <w:jc w:val="both"/>
        <w:rPr>
          <w:rFonts w:asciiTheme="majorHAnsi" w:hAnsiTheme="majorHAnsi"/>
          <w:b/>
          <w:bCs/>
        </w:rPr>
      </w:pPr>
      <w:r w:rsidRPr="009531F8">
        <w:rPr>
          <w:rFonts w:asciiTheme="majorHAnsi" w:hAnsiTheme="majorHAnsi"/>
          <w:b/>
          <w:bCs/>
        </w:rPr>
        <w:t>Expected changes by the end of the project:</w:t>
      </w:r>
    </w:p>
    <w:p w14:paraId="529C6A9A" w14:textId="1C762745" w:rsidR="00F138FB" w:rsidRPr="00D24E18" w:rsidRDefault="7EE7D9C3" w:rsidP="00F02D46">
      <w:pPr>
        <w:pStyle w:val="ListParagraph"/>
        <w:numPr>
          <w:ilvl w:val="0"/>
          <w:numId w:val="3"/>
        </w:numPr>
        <w:spacing w:before="0" w:after="0"/>
        <w:jc w:val="both"/>
        <w:rPr>
          <w:rFonts w:asciiTheme="majorHAnsi" w:hAnsiTheme="majorHAnsi"/>
        </w:rPr>
      </w:pPr>
      <w:r w:rsidRPr="0909B188">
        <w:rPr>
          <w:rFonts w:asciiTheme="majorHAnsi" w:hAnsiTheme="majorHAnsi"/>
        </w:rPr>
        <w:t xml:space="preserve">CPD </w:t>
      </w:r>
      <w:r w:rsidR="6D27882F" w:rsidRPr="0909B188">
        <w:rPr>
          <w:rFonts w:asciiTheme="majorHAnsi" w:hAnsiTheme="majorHAnsi"/>
        </w:rPr>
        <w:t>programme</w:t>
      </w:r>
      <w:r w:rsidR="524655DD" w:rsidRPr="0909B188">
        <w:rPr>
          <w:rFonts w:asciiTheme="majorHAnsi" w:hAnsiTheme="majorHAnsi"/>
        </w:rPr>
        <w:t xml:space="preserve"> delivered </w:t>
      </w:r>
      <w:r w:rsidR="3C745CAA" w:rsidRPr="0909B188">
        <w:rPr>
          <w:rFonts w:asciiTheme="majorHAnsi" w:hAnsiTheme="majorHAnsi"/>
        </w:rPr>
        <w:t xml:space="preserve">to </w:t>
      </w:r>
      <w:r w:rsidR="449E086F" w:rsidRPr="0909B188">
        <w:rPr>
          <w:rFonts w:asciiTheme="majorHAnsi" w:hAnsiTheme="majorHAnsi"/>
        </w:rPr>
        <w:t>50</w:t>
      </w:r>
      <w:r w:rsidR="3C745CAA" w:rsidRPr="0909B188">
        <w:rPr>
          <w:rFonts w:asciiTheme="majorHAnsi" w:hAnsiTheme="majorHAnsi"/>
        </w:rPr>
        <w:t xml:space="preserve"> midwives</w:t>
      </w:r>
      <w:r w:rsidR="69B01CB8" w:rsidRPr="0909B188">
        <w:rPr>
          <w:rFonts w:asciiTheme="majorHAnsi" w:hAnsiTheme="majorHAnsi"/>
        </w:rPr>
        <w:t>.</w:t>
      </w:r>
    </w:p>
    <w:p w14:paraId="1C7878E2" w14:textId="4B0B06A6" w:rsidR="00F138FB" w:rsidRPr="00D24E18" w:rsidRDefault="4AF217BA" w:rsidP="00F02D46">
      <w:pPr>
        <w:pStyle w:val="ListParagraph"/>
        <w:numPr>
          <w:ilvl w:val="0"/>
          <w:numId w:val="3"/>
        </w:numPr>
        <w:spacing w:before="0" w:after="0"/>
        <w:jc w:val="both"/>
        <w:rPr>
          <w:rFonts w:asciiTheme="majorHAnsi" w:hAnsiTheme="majorHAnsi"/>
        </w:rPr>
      </w:pPr>
      <w:r w:rsidRPr="0909B188">
        <w:rPr>
          <w:rFonts w:asciiTheme="majorHAnsi" w:hAnsiTheme="majorHAnsi"/>
        </w:rPr>
        <w:t xml:space="preserve">Strategy for on-going </w:t>
      </w:r>
      <w:r w:rsidR="77D52685" w:rsidRPr="0909B188">
        <w:rPr>
          <w:rFonts w:asciiTheme="majorHAnsi" w:hAnsiTheme="majorHAnsi"/>
        </w:rPr>
        <w:t>CP</w:t>
      </w:r>
      <w:r w:rsidR="5B3947FF" w:rsidRPr="0909B188">
        <w:rPr>
          <w:rFonts w:asciiTheme="majorHAnsi" w:hAnsiTheme="majorHAnsi"/>
        </w:rPr>
        <w:t>D</w:t>
      </w:r>
      <w:r w:rsidRPr="0909B188">
        <w:rPr>
          <w:rFonts w:asciiTheme="majorHAnsi" w:hAnsiTheme="majorHAnsi"/>
        </w:rPr>
        <w:t xml:space="preserve"> in place with l</w:t>
      </w:r>
      <w:r w:rsidR="7C12BBAA" w:rsidRPr="0909B188">
        <w:rPr>
          <w:rFonts w:asciiTheme="majorHAnsi" w:hAnsiTheme="majorHAnsi"/>
        </w:rPr>
        <w:t>ocal leadership and faculty</w:t>
      </w:r>
      <w:r w:rsidR="5B3A791E" w:rsidRPr="0909B188">
        <w:rPr>
          <w:rFonts w:asciiTheme="majorHAnsi" w:hAnsiTheme="majorHAnsi"/>
        </w:rPr>
        <w:t>.</w:t>
      </w:r>
    </w:p>
    <w:p w14:paraId="33A393C6" w14:textId="7B1B25FD" w:rsidR="00F138FB" w:rsidRPr="00D24E18" w:rsidRDefault="6DCEFB45" w:rsidP="00F02D46">
      <w:pPr>
        <w:pStyle w:val="ListParagraph"/>
        <w:numPr>
          <w:ilvl w:val="0"/>
          <w:numId w:val="3"/>
        </w:numPr>
        <w:spacing w:before="0" w:after="0"/>
        <w:jc w:val="both"/>
        <w:rPr>
          <w:rFonts w:asciiTheme="majorHAnsi" w:hAnsiTheme="majorHAnsi"/>
        </w:rPr>
      </w:pPr>
      <w:r w:rsidRPr="0909B188">
        <w:rPr>
          <w:rFonts w:asciiTheme="majorHAnsi" w:hAnsiTheme="majorHAnsi"/>
        </w:rPr>
        <w:t>I</w:t>
      </w:r>
      <w:r w:rsidR="021EA531" w:rsidRPr="0909B188">
        <w:rPr>
          <w:rFonts w:asciiTheme="majorHAnsi" w:hAnsiTheme="majorHAnsi"/>
        </w:rPr>
        <w:t>mproved clinical practice demonstrated or reported.</w:t>
      </w:r>
    </w:p>
    <w:p w14:paraId="7DB9B41D" w14:textId="0066FFC4" w:rsidR="00F138FB" w:rsidRPr="00D24E18" w:rsidRDefault="4CF4CBA7" w:rsidP="00F02D46">
      <w:pPr>
        <w:pStyle w:val="ListParagraph"/>
        <w:numPr>
          <w:ilvl w:val="0"/>
          <w:numId w:val="3"/>
        </w:numPr>
        <w:spacing w:before="0" w:after="0"/>
        <w:jc w:val="both"/>
        <w:rPr>
          <w:rFonts w:asciiTheme="majorHAnsi" w:hAnsiTheme="majorHAnsi"/>
        </w:rPr>
      </w:pPr>
      <w:r w:rsidRPr="0909B188">
        <w:rPr>
          <w:rFonts w:asciiTheme="majorHAnsi" w:hAnsiTheme="majorHAnsi"/>
        </w:rPr>
        <w:t xml:space="preserve">Learning shared with </w:t>
      </w:r>
      <w:r w:rsidR="16A2171C" w:rsidRPr="0909B188">
        <w:rPr>
          <w:rFonts w:asciiTheme="majorHAnsi" w:hAnsiTheme="majorHAnsi"/>
        </w:rPr>
        <w:t xml:space="preserve">national </w:t>
      </w:r>
      <w:r w:rsidR="1985DA70" w:rsidRPr="0909B188">
        <w:rPr>
          <w:rFonts w:asciiTheme="majorHAnsi" w:hAnsiTheme="majorHAnsi"/>
        </w:rPr>
        <w:t xml:space="preserve">clinical </w:t>
      </w:r>
      <w:r w:rsidRPr="0909B188">
        <w:rPr>
          <w:rFonts w:asciiTheme="majorHAnsi" w:hAnsiTheme="majorHAnsi"/>
        </w:rPr>
        <w:t>network.</w:t>
      </w:r>
      <w:r w:rsidR="124854D0" w:rsidRPr="0909B188">
        <w:rPr>
          <w:rFonts w:asciiTheme="majorHAnsi" w:hAnsiTheme="majorHAnsi"/>
        </w:rPr>
        <w:t xml:space="preserve"> </w:t>
      </w:r>
    </w:p>
    <w:p w14:paraId="281F7355" w14:textId="641D2000" w:rsidR="00EA0825" w:rsidRDefault="00EA0825" w:rsidP="00E819FE">
      <w:pPr>
        <w:pBdr>
          <w:top w:val="nil"/>
          <w:left w:val="nil"/>
          <w:bottom w:val="nil"/>
          <w:right w:val="nil"/>
          <w:between w:val="nil"/>
        </w:pBdr>
        <w:spacing w:after="120" w:line="240" w:lineRule="auto"/>
        <w:jc w:val="both"/>
        <w:rPr>
          <w:rFonts w:asciiTheme="majorHAnsi" w:hAnsiTheme="majorHAnsi"/>
          <w:color w:val="000000"/>
          <w:u w:val="single"/>
        </w:rPr>
      </w:pPr>
      <w:r w:rsidRPr="00B1048A">
        <w:rPr>
          <w:rFonts w:asciiTheme="majorHAnsi" w:hAnsiTheme="majorHAnsi"/>
          <w:color w:val="000000"/>
          <w:u w:val="single"/>
        </w:rPr>
        <w:t>Example of defining SMART objectives:</w:t>
      </w:r>
    </w:p>
    <w:p w14:paraId="33BDC398" w14:textId="5C7F21FA" w:rsidR="00A76B91" w:rsidRDefault="003D1591" w:rsidP="5F57BA74">
      <w:pPr>
        <w:pBdr>
          <w:top w:val="nil"/>
          <w:left w:val="nil"/>
          <w:bottom w:val="nil"/>
          <w:right w:val="nil"/>
          <w:between w:val="nil"/>
        </w:pBdr>
        <w:spacing w:after="120" w:line="240" w:lineRule="auto"/>
        <w:jc w:val="both"/>
        <w:rPr>
          <w:rFonts w:asciiTheme="majorHAnsi" w:hAnsiTheme="majorHAnsi"/>
          <w:color w:val="000000"/>
          <w:u w:val="single"/>
        </w:rPr>
      </w:pPr>
      <w:r w:rsidRPr="00D24E18">
        <w:rPr>
          <w:rFonts w:asciiTheme="majorHAnsi" w:hAnsiTheme="majorHAnsi"/>
          <w:noProof/>
          <w:color w:val="2B579A"/>
          <w:shd w:val="clear" w:color="auto" w:fill="E6E6E6"/>
        </w:rPr>
        <w:drawing>
          <wp:inline distT="0" distB="0" distL="0" distR="0" wp14:anchorId="7156909C" wp14:editId="4214968E">
            <wp:extent cx="3574170" cy="41736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t="1" b="771"/>
                    <a:stretch/>
                  </pic:blipFill>
                  <pic:spPr bwMode="auto">
                    <a:xfrm>
                      <a:off x="0" y="0"/>
                      <a:ext cx="3574170" cy="4173609"/>
                    </a:xfrm>
                    <a:prstGeom prst="rect">
                      <a:avLst/>
                    </a:prstGeom>
                    <a:ln>
                      <a:noFill/>
                    </a:ln>
                    <a:extLst>
                      <a:ext uri="{53640926-AAD7-44D8-BBD7-CCE9431645EC}">
                        <a14:shadowObscured xmlns:a14="http://schemas.microsoft.com/office/drawing/2010/main"/>
                      </a:ext>
                    </a:extLst>
                  </pic:spPr>
                </pic:pic>
              </a:graphicData>
            </a:graphic>
          </wp:inline>
        </w:drawing>
      </w:r>
    </w:p>
    <w:p w14:paraId="1435D9C0" w14:textId="77777777" w:rsidR="009E7FAA" w:rsidRDefault="009E7FAA" w:rsidP="00E819FE">
      <w:pPr>
        <w:pBdr>
          <w:top w:val="nil"/>
          <w:left w:val="nil"/>
          <w:bottom w:val="nil"/>
          <w:right w:val="nil"/>
          <w:between w:val="nil"/>
        </w:pBdr>
        <w:spacing w:after="120" w:line="240" w:lineRule="auto"/>
        <w:jc w:val="both"/>
        <w:rPr>
          <w:rFonts w:asciiTheme="majorHAnsi" w:hAnsiTheme="majorHAnsi"/>
          <w:color w:val="000000"/>
          <w:u w:val="single"/>
        </w:rPr>
      </w:pPr>
    </w:p>
    <w:p w14:paraId="17AC1AD2" w14:textId="26ADB46C" w:rsidR="001010C9" w:rsidRPr="00F36562" w:rsidRDefault="001010C9" w:rsidP="008C47B9">
      <w:pPr>
        <w:pStyle w:val="Heading2"/>
        <w:numPr>
          <w:ilvl w:val="0"/>
          <w:numId w:val="25"/>
        </w:numPr>
        <w:jc w:val="both"/>
        <w:rPr>
          <w:rFonts w:asciiTheme="majorHAnsi" w:hAnsiTheme="majorHAnsi"/>
          <w:color w:val="1A495D" w:themeColor="accent1" w:themeShade="80"/>
        </w:rPr>
      </w:pPr>
      <w:r w:rsidRPr="001010C9">
        <w:rPr>
          <w:rFonts w:asciiTheme="majorHAnsi" w:hAnsiTheme="majorHAnsi"/>
          <w:color w:val="1A495D" w:themeColor="accent1" w:themeShade="80"/>
        </w:rPr>
        <w:t xml:space="preserve"> </w:t>
      </w:r>
      <w:bookmarkStart w:id="22" w:name="_Toc183178025"/>
      <w:r w:rsidRPr="00F36562">
        <w:rPr>
          <w:rFonts w:asciiTheme="majorHAnsi" w:hAnsiTheme="majorHAnsi"/>
          <w:color w:val="1A495D" w:themeColor="accent1" w:themeShade="80"/>
        </w:rPr>
        <w:t xml:space="preserve">Please </w:t>
      </w:r>
      <w:r>
        <w:rPr>
          <w:rFonts w:asciiTheme="majorHAnsi" w:hAnsiTheme="majorHAnsi"/>
          <w:color w:val="1A495D" w:themeColor="accent1" w:themeShade="80"/>
        </w:rPr>
        <w:t xml:space="preserve">provide more </w:t>
      </w:r>
      <w:r w:rsidR="5810FD5C" w:rsidRPr="461246E4">
        <w:rPr>
          <w:rFonts w:asciiTheme="majorHAnsi" w:hAnsiTheme="majorHAnsi"/>
          <w:color w:val="1A495D" w:themeColor="accent1" w:themeShade="80"/>
        </w:rPr>
        <w:t>guidance</w:t>
      </w:r>
      <w:r>
        <w:rPr>
          <w:rFonts w:asciiTheme="majorHAnsi" w:hAnsiTheme="majorHAnsi"/>
          <w:color w:val="1A495D" w:themeColor="accent1" w:themeShade="80"/>
        </w:rPr>
        <w:t xml:space="preserve"> on what GHP expects to see in an application</w:t>
      </w:r>
      <w:bookmarkEnd w:id="22"/>
    </w:p>
    <w:p w14:paraId="4D3AF56B" w14:textId="0359F015" w:rsidR="00D7133A" w:rsidRDefault="006B5B5C" w:rsidP="00E819FE">
      <w:pPr>
        <w:pBdr>
          <w:top w:val="nil"/>
          <w:left w:val="nil"/>
          <w:bottom w:val="nil"/>
          <w:right w:val="nil"/>
          <w:between w:val="nil"/>
        </w:pBdr>
        <w:spacing w:after="120" w:line="240" w:lineRule="auto"/>
        <w:jc w:val="both"/>
        <w:rPr>
          <w:rFonts w:asciiTheme="majorHAnsi" w:hAnsiTheme="majorHAnsi"/>
          <w:color w:val="000000"/>
          <w:u w:val="single"/>
        </w:rPr>
      </w:pPr>
      <w:r w:rsidRPr="4AA1B6A5">
        <w:rPr>
          <w:rFonts w:asciiTheme="majorHAnsi" w:hAnsiTheme="majorHAnsi"/>
          <w:color w:val="000000" w:themeColor="text1"/>
        </w:rPr>
        <w:t>Please see this guidance</w:t>
      </w:r>
      <w:r w:rsidRPr="4AA1B6A5">
        <w:rPr>
          <w:rFonts w:asciiTheme="majorHAnsi" w:hAnsiTheme="majorHAnsi"/>
          <w:color w:val="000000" w:themeColor="text1"/>
          <w:u w:val="single"/>
        </w:rPr>
        <w:t xml:space="preserve"> ‘</w:t>
      </w:r>
      <w:hyperlink r:id="rId27">
        <w:r w:rsidRPr="4AA1B6A5">
          <w:rPr>
            <w:rStyle w:val="Hyperlink"/>
            <w:rFonts w:asciiTheme="majorHAnsi" w:hAnsiTheme="majorHAnsi"/>
          </w:rPr>
          <w:t>What is THET looking for in a Grant Application’</w:t>
        </w:r>
      </w:hyperlink>
      <w:r w:rsidRPr="4AA1B6A5">
        <w:rPr>
          <w:rFonts w:asciiTheme="majorHAnsi" w:hAnsiTheme="majorHAnsi"/>
          <w:color w:val="000000" w:themeColor="text1"/>
          <w:u w:val="single"/>
        </w:rPr>
        <w:t xml:space="preserve"> </w:t>
      </w:r>
      <w:r w:rsidRPr="4AA1B6A5">
        <w:rPr>
          <w:rFonts w:asciiTheme="majorHAnsi" w:hAnsiTheme="majorHAnsi"/>
          <w:color w:val="000000" w:themeColor="text1"/>
        </w:rPr>
        <w:t>for more advice on writing grant applications.</w:t>
      </w:r>
      <w:r w:rsidR="0025658B">
        <w:rPr>
          <w:rFonts w:asciiTheme="majorHAnsi" w:hAnsiTheme="majorHAnsi"/>
          <w:color w:val="000000"/>
          <w:u w:val="single"/>
        </w:rPr>
        <w:br/>
      </w:r>
    </w:p>
    <w:p w14:paraId="79A343FE" w14:textId="04AE4E40" w:rsidR="0014346A" w:rsidRPr="00F36562" w:rsidRDefault="00F36562" w:rsidP="008C47B9">
      <w:pPr>
        <w:pStyle w:val="Heading2"/>
        <w:numPr>
          <w:ilvl w:val="0"/>
          <w:numId w:val="25"/>
        </w:numPr>
        <w:jc w:val="both"/>
        <w:rPr>
          <w:rFonts w:asciiTheme="majorHAnsi" w:hAnsiTheme="majorHAnsi"/>
          <w:color w:val="1A495D" w:themeColor="accent1" w:themeShade="80"/>
        </w:rPr>
      </w:pPr>
      <w:bookmarkStart w:id="23" w:name="_Toc183178026"/>
      <w:r w:rsidRPr="00F36562">
        <w:rPr>
          <w:rFonts w:asciiTheme="majorHAnsi" w:hAnsiTheme="majorHAnsi"/>
          <w:color w:val="1A495D" w:themeColor="accent1" w:themeShade="80"/>
        </w:rPr>
        <w:t>Please explain how to fill out the budget template</w:t>
      </w:r>
      <w:bookmarkEnd w:id="23"/>
    </w:p>
    <w:p w14:paraId="74F034A7" w14:textId="393F72F9" w:rsidR="00B54EA8" w:rsidRPr="00D24E18" w:rsidRDefault="00B54EA8" w:rsidP="26DEF60D">
      <w:pPr>
        <w:jc w:val="both"/>
        <w:rPr>
          <w:rFonts w:asciiTheme="majorHAnsi" w:hAnsiTheme="majorHAnsi"/>
        </w:rPr>
      </w:pPr>
      <w:r w:rsidRPr="26DEF60D">
        <w:rPr>
          <w:rFonts w:asciiTheme="majorHAnsi" w:hAnsiTheme="majorHAnsi"/>
        </w:rPr>
        <w:t>Budget lines should be broken down where possible</w:t>
      </w:r>
      <w:r w:rsidR="007C7C2B" w:rsidRPr="26DEF60D">
        <w:rPr>
          <w:rFonts w:asciiTheme="majorHAnsi" w:hAnsiTheme="majorHAnsi"/>
        </w:rPr>
        <w:t xml:space="preserve"> using the Unit type, cost, quantity and duration columns.</w:t>
      </w:r>
      <w:r w:rsidRPr="26DEF60D">
        <w:rPr>
          <w:rFonts w:asciiTheme="majorHAnsi" w:hAnsiTheme="majorHAnsi"/>
        </w:rPr>
        <w:t xml:space="preserve"> For example, </w:t>
      </w:r>
      <w:r w:rsidR="007C7C2B" w:rsidRPr="26DEF60D">
        <w:rPr>
          <w:rFonts w:asciiTheme="majorHAnsi" w:hAnsiTheme="majorHAnsi"/>
        </w:rPr>
        <w:t>for three participants travelling four times during the programme: Unit type = Flight, Unit cost = £600, Quantity =</w:t>
      </w:r>
      <w:r w:rsidRPr="26DEF60D">
        <w:rPr>
          <w:rFonts w:asciiTheme="majorHAnsi" w:hAnsiTheme="majorHAnsi"/>
        </w:rPr>
        <w:t xml:space="preserve"> 3</w:t>
      </w:r>
      <w:r w:rsidR="007C7C2B" w:rsidRPr="26DEF60D">
        <w:rPr>
          <w:rFonts w:asciiTheme="majorHAnsi" w:hAnsiTheme="majorHAnsi"/>
        </w:rPr>
        <w:t>, Duration = 4. This would come to £7,200</w:t>
      </w:r>
      <w:r w:rsidR="00F80129" w:rsidRPr="26DEF60D">
        <w:rPr>
          <w:rFonts w:asciiTheme="majorHAnsi" w:hAnsiTheme="majorHAnsi"/>
        </w:rPr>
        <w:t xml:space="preserve">. Extra rows can be added under each section if necessary - please pull down the formula in column </w:t>
      </w:r>
      <w:r w:rsidR="00525336" w:rsidRPr="26DEF60D">
        <w:rPr>
          <w:rFonts w:asciiTheme="majorHAnsi" w:hAnsiTheme="majorHAnsi"/>
        </w:rPr>
        <w:t>J</w:t>
      </w:r>
      <w:r w:rsidR="00E27A74" w:rsidRPr="26DEF60D">
        <w:rPr>
          <w:rFonts w:asciiTheme="majorHAnsi" w:hAnsiTheme="majorHAnsi"/>
        </w:rPr>
        <w:t xml:space="preserve"> </w:t>
      </w:r>
      <w:r w:rsidR="00F80129" w:rsidRPr="26DEF60D">
        <w:rPr>
          <w:rFonts w:asciiTheme="majorHAnsi" w:hAnsiTheme="majorHAnsi"/>
        </w:rPr>
        <w:t xml:space="preserve">if you </w:t>
      </w:r>
      <w:r w:rsidR="56AF03F4" w:rsidRPr="26DEF60D">
        <w:rPr>
          <w:rFonts w:asciiTheme="majorHAnsi" w:hAnsiTheme="majorHAnsi"/>
        </w:rPr>
        <w:t>do and</w:t>
      </w:r>
      <w:r w:rsidR="0039141F" w:rsidRPr="26DEF60D">
        <w:rPr>
          <w:rFonts w:asciiTheme="majorHAnsi" w:hAnsiTheme="majorHAnsi"/>
        </w:rPr>
        <w:t xml:space="preserve"> amend the subtotal column</w:t>
      </w:r>
      <w:r w:rsidR="00F80129" w:rsidRPr="26DEF60D">
        <w:rPr>
          <w:rFonts w:asciiTheme="majorHAnsi" w:hAnsiTheme="majorHAnsi"/>
        </w:rPr>
        <w:t>.</w:t>
      </w:r>
      <w:r w:rsidR="00F36562" w:rsidRPr="26DEF60D">
        <w:rPr>
          <w:rFonts w:asciiTheme="majorHAnsi" w:hAnsiTheme="majorHAnsi"/>
        </w:rPr>
        <w:t xml:space="preserve"> Please review our </w:t>
      </w:r>
      <w:hyperlink r:id="rId28">
        <w:r w:rsidR="00F36562" w:rsidRPr="26DEF60D">
          <w:rPr>
            <w:rStyle w:val="Hyperlink"/>
            <w:rFonts w:asciiTheme="majorHAnsi" w:hAnsiTheme="majorHAnsi"/>
          </w:rPr>
          <w:t>online budget guidance for more advice</w:t>
        </w:r>
      </w:hyperlink>
      <w:r w:rsidR="00F36562" w:rsidRPr="26DEF60D">
        <w:rPr>
          <w:rFonts w:asciiTheme="majorHAnsi" w:hAnsiTheme="majorHAnsi"/>
        </w:rPr>
        <w:t>.</w:t>
      </w:r>
    </w:p>
    <w:p w14:paraId="25F3D643" w14:textId="640DF0BA" w:rsidR="00BC61BD" w:rsidRPr="00D24E18" w:rsidRDefault="00B54EA8" w:rsidP="00E819FE">
      <w:pPr>
        <w:spacing w:before="0"/>
        <w:jc w:val="both"/>
        <w:rPr>
          <w:rFonts w:asciiTheme="majorHAnsi" w:hAnsiTheme="majorHAnsi"/>
        </w:rPr>
      </w:pPr>
      <w:r w:rsidRPr="00D24E18">
        <w:rPr>
          <w:rFonts w:asciiTheme="majorHAnsi" w:hAnsiTheme="majorHAnsi"/>
        </w:rPr>
        <w:t xml:space="preserve">Please use the </w:t>
      </w:r>
      <w:r w:rsidR="009A5002">
        <w:rPr>
          <w:rFonts w:asciiTheme="majorHAnsi" w:hAnsiTheme="majorHAnsi"/>
        </w:rPr>
        <w:t>Budget Narrative</w:t>
      </w:r>
      <w:r w:rsidR="001832D4">
        <w:rPr>
          <w:rFonts w:asciiTheme="majorHAnsi" w:hAnsiTheme="majorHAnsi"/>
        </w:rPr>
        <w:t xml:space="preserve"> section</w:t>
      </w:r>
      <w:r w:rsidRPr="00D24E18">
        <w:rPr>
          <w:rFonts w:asciiTheme="majorHAnsi" w:hAnsiTheme="majorHAnsi"/>
        </w:rPr>
        <w:t xml:space="preserve"> (column </w:t>
      </w:r>
      <w:r w:rsidR="009A5002">
        <w:rPr>
          <w:rFonts w:asciiTheme="majorHAnsi" w:hAnsiTheme="majorHAnsi"/>
        </w:rPr>
        <w:t>X</w:t>
      </w:r>
      <w:r w:rsidRPr="00D24E18">
        <w:rPr>
          <w:rFonts w:asciiTheme="majorHAnsi" w:hAnsiTheme="majorHAnsi"/>
        </w:rPr>
        <w:t xml:space="preserve">) to </w:t>
      </w:r>
      <w:r w:rsidR="00460CFD">
        <w:rPr>
          <w:rFonts w:asciiTheme="majorHAnsi" w:hAnsiTheme="majorHAnsi"/>
        </w:rPr>
        <w:t>provide further explanations on the costs</w:t>
      </w:r>
      <w:r w:rsidRPr="00D24E18">
        <w:rPr>
          <w:rFonts w:asciiTheme="majorHAnsi" w:hAnsiTheme="majorHAnsi"/>
        </w:rPr>
        <w:t>.</w:t>
      </w:r>
      <w:r w:rsidR="00016C3F" w:rsidRPr="00D24E18">
        <w:rPr>
          <w:rFonts w:asciiTheme="majorHAnsi" w:hAnsiTheme="majorHAnsi"/>
        </w:rPr>
        <w:t xml:space="preserve"> </w:t>
      </w:r>
      <w:r w:rsidRPr="00D24E18">
        <w:rPr>
          <w:rFonts w:asciiTheme="majorHAnsi" w:hAnsiTheme="majorHAnsi"/>
        </w:rPr>
        <w:t>If you have secured matched funding for the project, please detail this in the ‘Additional income’ section at the bottom of the budget.</w:t>
      </w:r>
    </w:p>
    <w:p w14:paraId="328FF1C8" w14:textId="22C27754" w:rsidR="00F63262" w:rsidRDefault="00F63262" w:rsidP="00F63262">
      <w:pPr>
        <w:spacing w:before="0"/>
        <w:jc w:val="both"/>
        <w:rPr>
          <w:rFonts w:asciiTheme="majorHAnsi" w:hAnsiTheme="majorHAnsi"/>
        </w:rPr>
      </w:pPr>
      <w:r w:rsidRPr="00F63262">
        <w:rPr>
          <w:rFonts w:asciiTheme="majorHAnsi" w:hAnsiTheme="majorHAnsi"/>
        </w:rPr>
        <w:t xml:space="preserve">We would advise that you allocate 1.5% of the budget for contingency, such as bank charges and exchange rate or other fees. </w:t>
      </w:r>
    </w:p>
    <w:p w14:paraId="06CE3AD2" w14:textId="70CACA57" w:rsidR="00364686" w:rsidRDefault="00E43994" w:rsidP="00364686">
      <w:pPr>
        <w:spacing w:before="0"/>
        <w:jc w:val="both"/>
        <w:rPr>
          <w:rFonts w:asciiTheme="majorHAnsi" w:hAnsiTheme="majorHAnsi"/>
        </w:rPr>
      </w:pPr>
      <w:r w:rsidRPr="00364686">
        <w:rPr>
          <w:rFonts w:asciiTheme="majorHAnsi" w:hAnsiTheme="majorHAnsi"/>
        </w:rPr>
        <w:t>Due to the time constraints of the GHW</w:t>
      </w:r>
      <w:r w:rsidR="000712DE">
        <w:rPr>
          <w:rFonts w:asciiTheme="majorHAnsi" w:hAnsiTheme="majorHAnsi"/>
        </w:rPr>
        <w:t>P</w:t>
      </w:r>
      <w:r w:rsidR="00D013AB">
        <w:rPr>
          <w:rFonts w:asciiTheme="majorHAnsi" w:hAnsiTheme="majorHAnsi"/>
        </w:rPr>
        <w:t>,</w:t>
      </w:r>
      <w:r w:rsidRPr="00364686">
        <w:rPr>
          <w:rFonts w:asciiTheme="majorHAnsi" w:hAnsiTheme="majorHAnsi"/>
        </w:rPr>
        <w:t xml:space="preserve"> it is anticipated that </w:t>
      </w:r>
      <w:r w:rsidR="00DE3D7E" w:rsidRPr="00364686">
        <w:rPr>
          <w:rFonts w:asciiTheme="majorHAnsi" w:hAnsiTheme="majorHAnsi"/>
        </w:rPr>
        <w:t xml:space="preserve">some </w:t>
      </w:r>
      <w:r w:rsidR="003A0C3B" w:rsidRPr="00364686">
        <w:rPr>
          <w:rFonts w:asciiTheme="majorHAnsi" w:hAnsiTheme="majorHAnsi"/>
        </w:rPr>
        <w:t xml:space="preserve">project </w:t>
      </w:r>
      <w:r w:rsidR="00DE3D7E" w:rsidRPr="00364686">
        <w:rPr>
          <w:rFonts w:asciiTheme="majorHAnsi" w:hAnsiTheme="majorHAnsi"/>
        </w:rPr>
        <w:t>implementation</w:t>
      </w:r>
      <w:r w:rsidRPr="00364686">
        <w:rPr>
          <w:rFonts w:asciiTheme="majorHAnsi" w:hAnsiTheme="majorHAnsi"/>
        </w:rPr>
        <w:t xml:space="preserve"> </w:t>
      </w:r>
      <w:r w:rsidR="00364686">
        <w:rPr>
          <w:rFonts w:asciiTheme="majorHAnsi" w:hAnsiTheme="majorHAnsi"/>
        </w:rPr>
        <w:t xml:space="preserve">costs </w:t>
      </w:r>
      <w:r w:rsidRPr="00364686">
        <w:rPr>
          <w:rFonts w:asciiTheme="majorHAnsi" w:hAnsiTheme="majorHAnsi"/>
        </w:rPr>
        <w:t xml:space="preserve">are likely to be </w:t>
      </w:r>
      <w:r w:rsidR="00364686">
        <w:rPr>
          <w:rFonts w:asciiTheme="majorHAnsi" w:hAnsiTheme="majorHAnsi"/>
        </w:rPr>
        <w:t>high</w:t>
      </w:r>
      <w:r w:rsidR="00E67E1C" w:rsidRPr="00364686">
        <w:rPr>
          <w:rFonts w:asciiTheme="majorHAnsi" w:hAnsiTheme="majorHAnsi"/>
        </w:rPr>
        <w:t>.</w:t>
      </w:r>
      <w:r w:rsidRPr="00364686">
        <w:rPr>
          <w:rFonts w:asciiTheme="majorHAnsi" w:hAnsiTheme="majorHAnsi"/>
        </w:rPr>
        <w:t xml:space="preserve"> </w:t>
      </w:r>
      <w:r w:rsidR="00164925" w:rsidRPr="00364686">
        <w:rPr>
          <w:rFonts w:asciiTheme="majorHAnsi" w:hAnsiTheme="majorHAnsi"/>
        </w:rPr>
        <w:t>Therefore</w:t>
      </w:r>
      <w:r w:rsidR="007A4BA0" w:rsidRPr="00364686">
        <w:rPr>
          <w:rFonts w:asciiTheme="majorHAnsi" w:hAnsiTheme="majorHAnsi"/>
        </w:rPr>
        <w:t>,</w:t>
      </w:r>
      <w:r w:rsidR="00594048" w:rsidRPr="00364686">
        <w:rPr>
          <w:rFonts w:asciiTheme="majorHAnsi" w:hAnsiTheme="majorHAnsi"/>
        </w:rPr>
        <w:t xml:space="preserve"> </w:t>
      </w:r>
      <w:r w:rsidR="00DD1474" w:rsidRPr="56CBBBD0">
        <w:rPr>
          <w:rFonts w:asciiTheme="majorHAnsi" w:hAnsiTheme="majorHAnsi"/>
          <w:color w:val="000000" w:themeColor="text1"/>
        </w:rPr>
        <w:t>GHP</w:t>
      </w:r>
      <w:r w:rsidR="003A0C3B" w:rsidRPr="56CBBBD0">
        <w:rPr>
          <w:rFonts w:asciiTheme="majorHAnsi" w:hAnsiTheme="majorHAnsi"/>
          <w:color w:val="000000" w:themeColor="text1"/>
        </w:rPr>
        <w:t xml:space="preserve"> </w:t>
      </w:r>
      <w:r w:rsidR="003A0C3B" w:rsidRPr="00364686">
        <w:rPr>
          <w:rFonts w:asciiTheme="majorHAnsi" w:hAnsiTheme="majorHAnsi"/>
        </w:rPr>
        <w:t xml:space="preserve">has </w:t>
      </w:r>
      <w:r w:rsidR="00D07652" w:rsidRPr="00364686">
        <w:rPr>
          <w:rFonts w:asciiTheme="majorHAnsi" w:hAnsiTheme="majorHAnsi"/>
        </w:rPr>
        <w:t xml:space="preserve">suggested minimum </w:t>
      </w:r>
      <w:r w:rsidR="00EB740C" w:rsidRPr="00364686">
        <w:rPr>
          <w:rFonts w:asciiTheme="majorHAnsi" w:hAnsiTheme="majorHAnsi"/>
        </w:rPr>
        <w:t>amounts</w:t>
      </w:r>
      <w:r w:rsidR="00054471" w:rsidRPr="00364686">
        <w:rPr>
          <w:rFonts w:asciiTheme="majorHAnsi" w:hAnsiTheme="majorHAnsi"/>
        </w:rPr>
        <w:t xml:space="preserve"> for </w:t>
      </w:r>
      <w:r w:rsidR="000E6F1A" w:rsidRPr="00364686">
        <w:rPr>
          <w:rFonts w:asciiTheme="majorHAnsi" w:hAnsiTheme="majorHAnsi"/>
        </w:rPr>
        <w:t>project management</w:t>
      </w:r>
      <w:r w:rsidR="00EB740C" w:rsidRPr="00364686">
        <w:rPr>
          <w:rFonts w:asciiTheme="majorHAnsi" w:hAnsiTheme="majorHAnsi"/>
        </w:rPr>
        <w:t xml:space="preserve"> and office/overhead costs of at least 20% of the </w:t>
      </w:r>
      <w:r w:rsidR="00396592" w:rsidRPr="00364686">
        <w:rPr>
          <w:rFonts w:asciiTheme="majorHAnsi" w:hAnsiTheme="majorHAnsi"/>
        </w:rPr>
        <w:t>total</w:t>
      </w:r>
      <w:r w:rsidR="00EB740C" w:rsidRPr="00364686">
        <w:rPr>
          <w:rFonts w:asciiTheme="majorHAnsi" w:hAnsiTheme="majorHAnsi"/>
        </w:rPr>
        <w:t xml:space="preserve"> budget</w:t>
      </w:r>
      <w:r w:rsidR="00F1615A" w:rsidRPr="00364686">
        <w:rPr>
          <w:rFonts w:asciiTheme="majorHAnsi" w:hAnsiTheme="majorHAnsi"/>
        </w:rPr>
        <w:t xml:space="preserve">, and for monitoring, evaluation and learning costs of at least 10% of the </w:t>
      </w:r>
      <w:r w:rsidR="00396592" w:rsidRPr="00364686">
        <w:rPr>
          <w:rFonts w:asciiTheme="majorHAnsi" w:hAnsiTheme="majorHAnsi"/>
        </w:rPr>
        <w:t>total budget.</w:t>
      </w:r>
      <w:r w:rsidR="00454039" w:rsidRPr="00364686">
        <w:rPr>
          <w:rFonts w:asciiTheme="majorHAnsi" w:hAnsiTheme="majorHAnsi"/>
        </w:rPr>
        <w:t xml:space="preserve"> </w:t>
      </w:r>
    </w:p>
    <w:p w14:paraId="24A5B685" w14:textId="7A424912" w:rsidR="000F1E62" w:rsidRPr="00364686" w:rsidRDefault="0027166A" w:rsidP="56CBBBD0">
      <w:pPr>
        <w:spacing w:before="0"/>
        <w:jc w:val="both"/>
        <w:rPr>
          <w:rFonts w:asciiTheme="majorHAnsi" w:hAnsiTheme="majorHAnsi"/>
        </w:rPr>
      </w:pPr>
      <w:r w:rsidRPr="56CBBBD0">
        <w:rPr>
          <w:rFonts w:asciiTheme="majorHAnsi" w:hAnsiTheme="majorHAnsi"/>
        </w:rPr>
        <w:t xml:space="preserve">The funding flow tab shows the funders where money sits </w:t>
      </w:r>
      <w:proofErr w:type="gramStart"/>
      <w:r w:rsidRPr="56CBBBD0">
        <w:rPr>
          <w:rFonts w:asciiTheme="majorHAnsi" w:hAnsiTheme="majorHAnsi"/>
        </w:rPr>
        <w:t>during the course of</w:t>
      </w:r>
      <w:proofErr w:type="gramEnd"/>
      <w:r w:rsidRPr="56CBBBD0">
        <w:rPr>
          <w:rFonts w:asciiTheme="majorHAnsi" w:hAnsiTheme="majorHAnsi"/>
        </w:rPr>
        <w:t xml:space="preserve"> the programme. The Tier 2 recipient receives the money from </w:t>
      </w:r>
      <w:r w:rsidR="3872D3BE" w:rsidRPr="56CBBBD0">
        <w:rPr>
          <w:rFonts w:asciiTheme="majorHAnsi" w:hAnsiTheme="majorHAnsi"/>
          <w:color w:val="000000" w:themeColor="text1"/>
        </w:rPr>
        <w:t>GHP</w:t>
      </w:r>
      <w:r w:rsidR="00037CD8" w:rsidRPr="56CBBBD0">
        <w:rPr>
          <w:rFonts w:asciiTheme="majorHAnsi" w:hAnsiTheme="majorHAnsi"/>
        </w:rPr>
        <w:t xml:space="preserve"> (Lead Partner 1 – Contract Holder)</w:t>
      </w:r>
      <w:r w:rsidRPr="56CBBBD0">
        <w:rPr>
          <w:rFonts w:asciiTheme="majorHAnsi" w:hAnsiTheme="majorHAnsi"/>
        </w:rPr>
        <w:t xml:space="preserve">, this should be for the contracted amount. The Tier 3 recipient receives the money from the Tier 2 recipient, this should reflect the total amount this partner is due to receive over the entire programme. For example, </w:t>
      </w:r>
      <w:r w:rsidR="00037CD8" w:rsidRPr="56CBBBD0">
        <w:rPr>
          <w:rFonts w:asciiTheme="majorHAnsi" w:hAnsiTheme="majorHAnsi"/>
        </w:rPr>
        <w:t>‘Co-Lead Partner 2’</w:t>
      </w:r>
      <w:r w:rsidRPr="56CBBBD0">
        <w:rPr>
          <w:rFonts w:asciiTheme="majorHAnsi" w:hAnsiTheme="majorHAnsi"/>
        </w:rPr>
        <w:t xml:space="preserve"> may receive £50,000 over the course of the programme, so you would state the total amount to be received. You can have more than one Tier 3 recipient if the Tier 2 recipient will transfer funds to various institutions.</w:t>
      </w:r>
      <w:r w:rsidR="00ED084D" w:rsidRPr="56CBBBD0">
        <w:rPr>
          <w:rFonts w:asciiTheme="majorHAnsi" w:hAnsiTheme="majorHAnsi"/>
        </w:rPr>
        <w:t xml:space="preserve"> If the Tier 3 institution</w:t>
      </w:r>
      <w:r w:rsidR="004250EE" w:rsidRPr="56CBBBD0">
        <w:rPr>
          <w:rFonts w:asciiTheme="majorHAnsi" w:hAnsiTheme="majorHAnsi"/>
        </w:rPr>
        <w:t>/s</w:t>
      </w:r>
      <w:r w:rsidR="00ED084D" w:rsidRPr="56CBBBD0">
        <w:rPr>
          <w:rFonts w:asciiTheme="majorHAnsi" w:hAnsiTheme="majorHAnsi"/>
        </w:rPr>
        <w:t xml:space="preserve"> will be sending funds to another institution/supplier, please create a 'Tier 4' as an additional column and provide details of this recipient/s.</w:t>
      </w:r>
      <w:r w:rsidR="005A54A8" w:rsidRPr="56CBBBD0">
        <w:rPr>
          <w:rFonts w:asciiTheme="majorHAnsi" w:hAnsiTheme="majorHAnsi"/>
        </w:rPr>
        <w:t xml:space="preserve"> </w:t>
      </w:r>
      <w:r w:rsidR="004250EE" w:rsidRPr="56CBBBD0">
        <w:rPr>
          <w:rFonts w:asciiTheme="majorHAnsi" w:hAnsiTheme="majorHAnsi"/>
        </w:rPr>
        <w:t xml:space="preserve">Please ensure it is clear which Tier 3 supplier is sending the Tier 4 supplier funds. </w:t>
      </w:r>
      <w:r w:rsidR="005A54A8" w:rsidRPr="56CBBBD0">
        <w:rPr>
          <w:rFonts w:asciiTheme="majorHAnsi" w:hAnsiTheme="majorHAnsi"/>
        </w:rPr>
        <w:t>Please ensure that i</w:t>
      </w:r>
      <w:r w:rsidR="00285CE1" w:rsidRPr="56CBBBD0">
        <w:rPr>
          <w:rFonts w:asciiTheme="majorHAnsi" w:hAnsiTheme="majorHAnsi"/>
        </w:rPr>
        <w:t>t</w:t>
      </w:r>
      <w:r w:rsidR="005A54A8" w:rsidRPr="56CBBBD0">
        <w:rPr>
          <w:rFonts w:asciiTheme="majorHAnsi" w:hAnsiTheme="majorHAnsi"/>
        </w:rPr>
        <w:t xml:space="preserve"> is clear whether </w:t>
      </w:r>
      <w:r w:rsidR="00285CE1" w:rsidRPr="56CBBBD0">
        <w:rPr>
          <w:rFonts w:asciiTheme="majorHAnsi" w:hAnsiTheme="majorHAnsi"/>
        </w:rPr>
        <w:t>each</w:t>
      </w:r>
      <w:r w:rsidR="005A54A8" w:rsidRPr="56CBBBD0">
        <w:rPr>
          <w:rFonts w:asciiTheme="majorHAnsi" w:hAnsiTheme="majorHAnsi"/>
        </w:rPr>
        <w:t xml:space="preserve"> recipient is an organisation or an individual.</w:t>
      </w:r>
    </w:p>
    <w:p w14:paraId="73BCEAE0" w14:textId="70B72F05" w:rsidR="003D087C" w:rsidRPr="00CB3D85" w:rsidRDefault="65C60B9A" w:rsidP="008C47B9">
      <w:pPr>
        <w:pStyle w:val="Heading2"/>
        <w:numPr>
          <w:ilvl w:val="0"/>
          <w:numId w:val="25"/>
        </w:numPr>
        <w:jc w:val="both"/>
        <w:rPr>
          <w:rFonts w:asciiTheme="majorHAnsi" w:hAnsiTheme="majorHAnsi" w:cstheme="majorHAnsi"/>
          <w:color w:val="1A495D" w:themeColor="accent1" w:themeShade="80"/>
        </w:rPr>
      </w:pPr>
      <w:bookmarkStart w:id="24" w:name="_Toc183178027"/>
      <w:r w:rsidRPr="24F52333">
        <w:rPr>
          <w:rFonts w:asciiTheme="majorHAnsi" w:hAnsiTheme="majorHAnsi" w:cstheme="majorBidi"/>
          <w:color w:val="1A495D" w:themeColor="accent1" w:themeShade="80"/>
        </w:rPr>
        <w:t>Application process</w:t>
      </w:r>
      <w:bookmarkEnd w:id="24"/>
    </w:p>
    <w:p w14:paraId="727E44AE" w14:textId="7033CA2B" w:rsidR="0081574D" w:rsidRPr="00514B11" w:rsidRDefault="0081574D" w:rsidP="0081574D">
      <w:pPr>
        <w:rPr>
          <w:rStyle w:val="SubtleEmphasis"/>
          <w:rFonts w:asciiTheme="majorHAnsi" w:hAnsiTheme="majorHAnsi" w:cstheme="majorBidi"/>
          <w:i w:val="0"/>
          <w:color w:val="auto"/>
        </w:rPr>
      </w:pPr>
      <w:r w:rsidRPr="2E39702D">
        <w:rPr>
          <w:rStyle w:val="SubtleEmphasis"/>
          <w:rFonts w:asciiTheme="majorHAnsi" w:hAnsiTheme="majorHAnsi" w:cstheme="majorBidi"/>
          <w:i w:val="0"/>
          <w:color w:val="auto"/>
        </w:rPr>
        <w:t>This FAQ should be read in conjunction with the ‘Call for Applications’ Document for GHWP Phase 2</w:t>
      </w:r>
      <w:r w:rsidR="70136B59" w:rsidRPr="2E39702D">
        <w:rPr>
          <w:rStyle w:val="SubtleEmphasis"/>
          <w:rFonts w:asciiTheme="majorHAnsi" w:hAnsiTheme="majorHAnsi" w:cstheme="majorBidi"/>
          <w:i w:val="0"/>
          <w:iCs w:val="0"/>
          <w:color w:val="auto"/>
        </w:rPr>
        <w:t xml:space="preserve"> which is found </w:t>
      </w:r>
      <w:hyperlink r:id="rId29">
        <w:r w:rsidR="70136B59" w:rsidRPr="2E39702D">
          <w:rPr>
            <w:rStyle w:val="Hyperlink"/>
            <w:rFonts w:asciiTheme="majorHAnsi" w:hAnsiTheme="majorHAnsi" w:cstheme="majorBidi"/>
          </w:rPr>
          <w:t>here.</w:t>
        </w:r>
      </w:hyperlink>
      <w:r w:rsidRPr="2E39702D">
        <w:rPr>
          <w:rStyle w:val="SubtleEmphasis"/>
          <w:rFonts w:asciiTheme="majorHAnsi" w:hAnsiTheme="majorHAnsi" w:cstheme="majorBidi"/>
          <w:i w:val="0"/>
          <w:color w:val="auto"/>
        </w:rPr>
        <w:t xml:space="preserve"> </w:t>
      </w:r>
      <w:r w:rsidR="006628A1" w:rsidRPr="2E39702D">
        <w:rPr>
          <w:rFonts w:asciiTheme="majorHAnsi" w:hAnsiTheme="majorHAnsi" w:cstheme="majorBidi"/>
        </w:rPr>
        <w:t xml:space="preserve">Health partnerships should submit the following documentation completed, in collaboration between partner organisations, to </w:t>
      </w:r>
      <w:hyperlink r:id="rId30">
        <w:r w:rsidR="2BFFA657" w:rsidRPr="2E39702D">
          <w:rPr>
            <w:rStyle w:val="Hyperlink"/>
            <w:rFonts w:asciiTheme="majorHAnsi" w:hAnsiTheme="majorHAnsi" w:cstheme="majorBidi"/>
            <w:color w:val="auto"/>
          </w:rPr>
          <w:t>grants@thet.org</w:t>
        </w:r>
      </w:hyperlink>
      <w:r w:rsidR="2BFFA657" w:rsidRPr="2E39702D">
        <w:rPr>
          <w:rFonts w:asciiTheme="majorHAnsi" w:hAnsiTheme="majorHAnsi" w:cstheme="majorBidi"/>
          <w:b/>
          <w:bCs/>
        </w:rPr>
        <w:t xml:space="preserve"> </w:t>
      </w:r>
      <w:r w:rsidR="2BFFA657" w:rsidRPr="2E39702D">
        <w:rPr>
          <w:rFonts w:asciiTheme="majorHAnsi" w:hAnsiTheme="majorHAnsi" w:cstheme="majorBidi"/>
        </w:rPr>
        <w:t xml:space="preserve">by </w:t>
      </w:r>
      <w:r w:rsidR="2BFFA657" w:rsidRPr="2E39702D">
        <w:rPr>
          <w:rFonts w:asciiTheme="majorHAnsi" w:hAnsiTheme="majorHAnsi" w:cstheme="majorBidi"/>
          <w:b/>
          <w:bCs/>
        </w:rPr>
        <w:t>17:00 (GMT) on 12</w:t>
      </w:r>
      <w:r w:rsidR="2BFFA657" w:rsidRPr="2E39702D">
        <w:rPr>
          <w:rFonts w:asciiTheme="majorHAnsi" w:hAnsiTheme="majorHAnsi" w:cstheme="majorBidi"/>
          <w:b/>
          <w:bCs/>
          <w:vertAlign w:val="superscript"/>
        </w:rPr>
        <w:t>th</w:t>
      </w:r>
      <w:r w:rsidR="2BFFA657" w:rsidRPr="2E39702D">
        <w:rPr>
          <w:rFonts w:asciiTheme="majorHAnsi" w:hAnsiTheme="majorHAnsi" w:cstheme="majorBidi"/>
          <w:b/>
          <w:bCs/>
        </w:rPr>
        <w:t xml:space="preserve"> January 2025</w:t>
      </w:r>
      <w:r w:rsidR="2BFFA657" w:rsidRPr="2E39702D">
        <w:rPr>
          <w:rFonts w:asciiTheme="majorHAnsi" w:hAnsiTheme="majorHAnsi" w:cstheme="majorBidi"/>
        </w:rPr>
        <w:t>: </w:t>
      </w:r>
    </w:p>
    <w:p w14:paraId="2ABDD210" w14:textId="77777777" w:rsidR="004A468F" w:rsidRPr="00514B11" w:rsidRDefault="004A468F" w:rsidP="004A468F">
      <w:pPr>
        <w:numPr>
          <w:ilvl w:val="0"/>
          <w:numId w:val="26"/>
        </w:numPr>
        <w:rPr>
          <w:rFonts w:asciiTheme="majorHAnsi" w:hAnsiTheme="majorHAnsi" w:cstheme="majorHAnsi"/>
        </w:rPr>
      </w:pPr>
      <w:r w:rsidRPr="00514B11">
        <w:rPr>
          <w:rFonts w:asciiTheme="majorHAnsi" w:hAnsiTheme="majorHAnsi" w:cstheme="majorHAnsi"/>
        </w:rPr>
        <w:t>Completed application form </w:t>
      </w:r>
    </w:p>
    <w:p w14:paraId="4F30745F" w14:textId="07434379" w:rsidR="004A468F" w:rsidRPr="00514B11" w:rsidRDefault="004A468F" w:rsidP="004A468F">
      <w:pPr>
        <w:numPr>
          <w:ilvl w:val="0"/>
          <w:numId w:val="27"/>
        </w:numPr>
        <w:rPr>
          <w:rFonts w:asciiTheme="majorHAnsi" w:hAnsiTheme="majorHAnsi" w:cstheme="majorBidi"/>
        </w:rPr>
      </w:pPr>
      <w:r w:rsidRPr="5C71D311">
        <w:rPr>
          <w:rFonts w:asciiTheme="majorHAnsi" w:hAnsiTheme="majorHAnsi" w:cstheme="majorBidi"/>
        </w:rPr>
        <w:t xml:space="preserve">Completed budget and funding </w:t>
      </w:r>
      <w:r w:rsidR="0055487A" w:rsidRPr="5C71D311">
        <w:rPr>
          <w:rFonts w:asciiTheme="majorHAnsi" w:hAnsiTheme="majorHAnsi" w:cstheme="majorBidi"/>
        </w:rPr>
        <w:t>flow</w:t>
      </w:r>
    </w:p>
    <w:p w14:paraId="39440555" w14:textId="1165BF8D" w:rsidR="004A468F" w:rsidRPr="00DD3290" w:rsidRDefault="004A468F" w:rsidP="0055487A">
      <w:pPr>
        <w:numPr>
          <w:ilvl w:val="0"/>
          <w:numId w:val="29"/>
        </w:numPr>
        <w:rPr>
          <w:rFonts w:asciiTheme="majorHAnsi" w:hAnsiTheme="majorHAnsi" w:cstheme="majorBidi"/>
        </w:rPr>
      </w:pPr>
      <w:r w:rsidRPr="5C71D311">
        <w:rPr>
          <w:rFonts w:asciiTheme="majorHAnsi" w:hAnsiTheme="majorHAnsi" w:cstheme="majorBidi"/>
        </w:rPr>
        <w:t xml:space="preserve">Completed Due Diligence assessment </w:t>
      </w:r>
      <w:r w:rsidR="0055487A" w:rsidRPr="5C71D311">
        <w:rPr>
          <w:rFonts w:asciiTheme="majorHAnsi" w:hAnsiTheme="majorHAnsi" w:cstheme="majorBidi"/>
        </w:rPr>
        <w:t>form</w:t>
      </w:r>
    </w:p>
    <w:p w14:paraId="7F787074" w14:textId="2EABAFBA" w:rsidR="00DD3290" w:rsidRDefault="00DD3290" w:rsidP="00DD3290">
      <w:pPr>
        <w:pStyle w:val="paragraph"/>
        <w:numPr>
          <w:ilvl w:val="0"/>
          <w:numId w:val="29"/>
        </w:numPr>
        <w:spacing w:before="0" w:beforeAutospacing="0" w:after="0" w:afterAutospacing="0"/>
        <w:jc w:val="both"/>
        <w:textAlignment w:val="baseline"/>
        <w:rPr>
          <w:rFonts w:asciiTheme="majorHAnsi" w:eastAsiaTheme="majorEastAsia" w:hAnsiTheme="majorHAnsi" w:cstheme="majorBidi"/>
          <w:sz w:val="20"/>
          <w:szCs w:val="20"/>
        </w:rPr>
      </w:pPr>
      <w:r w:rsidRPr="67320207">
        <w:rPr>
          <w:rStyle w:val="normaltextrun"/>
          <w:rFonts w:asciiTheme="majorHAnsi" w:eastAsiaTheme="majorEastAsia" w:hAnsiTheme="majorHAnsi" w:cstheme="majorBidi"/>
          <w:sz w:val="20"/>
          <w:szCs w:val="20"/>
        </w:rPr>
        <w:t>Letters of support from each lead partner organisation</w:t>
      </w:r>
    </w:p>
    <w:p w14:paraId="4A7EFBB7" w14:textId="220848CF" w:rsidR="00DD3290" w:rsidRDefault="00DD3290" w:rsidP="00304099">
      <w:pPr>
        <w:pStyle w:val="paragraph"/>
        <w:numPr>
          <w:ilvl w:val="0"/>
          <w:numId w:val="33"/>
        </w:numPr>
        <w:spacing w:before="0" w:beforeAutospacing="0" w:after="0" w:afterAutospacing="0"/>
        <w:jc w:val="both"/>
        <w:textAlignment w:val="baseline"/>
        <w:rPr>
          <w:rFonts w:asciiTheme="majorHAnsi" w:eastAsiaTheme="majorEastAsia" w:hAnsiTheme="majorHAnsi" w:cstheme="majorBidi"/>
          <w:sz w:val="20"/>
          <w:szCs w:val="20"/>
        </w:rPr>
      </w:pPr>
      <w:r w:rsidRPr="67320207">
        <w:rPr>
          <w:rStyle w:val="normaltextrun"/>
          <w:rFonts w:asciiTheme="majorHAnsi" w:eastAsiaTheme="majorEastAsia" w:hAnsiTheme="majorHAnsi" w:cstheme="majorBidi"/>
          <w:sz w:val="20"/>
          <w:szCs w:val="20"/>
        </w:rPr>
        <w:t>Letters of support from relevant government departments or regulatory bodies are encouraged for large grants (above £100,000) but not mandatory.</w:t>
      </w:r>
      <w:r w:rsidRPr="67320207">
        <w:rPr>
          <w:rStyle w:val="eop"/>
          <w:rFonts w:asciiTheme="majorHAnsi" w:eastAsiaTheme="majorEastAsia" w:hAnsiTheme="majorHAnsi" w:cstheme="majorBidi"/>
          <w:sz w:val="20"/>
          <w:szCs w:val="20"/>
        </w:rPr>
        <w:t> </w:t>
      </w:r>
    </w:p>
    <w:p w14:paraId="6B8182D2" w14:textId="3915F053" w:rsidR="002C782A" w:rsidRPr="009944AE" w:rsidRDefault="00EF5B2E" w:rsidP="00EF5B2E">
      <w:pPr>
        <w:pStyle w:val="Heading3"/>
        <w:rPr>
          <w:rStyle w:val="SubtleEmphasis"/>
          <w:rFonts w:asciiTheme="majorHAnsi" w:hAnsiTheme="majorHAnsi" w:cstheme="majorHAnsi"/>
          <w:i w:val="0"/>
          <w:iCs w:val="0"/>
        </w:rPr>
      </w:pPr>
      <w:bookmarkStart w:id="25" w:name="_Toc183178028"/>
      <w:r>
        <w:rPr>
          <w:rStyle w:val="SubtleEmphasis"/>
          <w:rFonts w:asciiTheme="majorHAnsi" w:hAnsiTheme="majorHAnsi" w:cstheme="majorHAnsi"/>
          <w:i w:val="0"/>
          <w:iCs w:val="0"/>
        </w:rPr>
        <w:t xml:space="preserve">9.1 </w:t>
      </w:r>
      <w:r w:rsidR="002C782A" w:rsidRPr="009944AE">
        <w:rPr>
          <w:rStyle w:val="SubtleEmphasis"/>
          <w:rFonts w:asciiTheme="majorHAnsi" w:hAnsiTheme="majorHAnsi" w:cstheme="majorHAnsi"/>
          <w:i w:val="0"/>
          <w:iCs w:val="0"/>
        </w:rPr>
        <w:t>Letters of Support</w:t>
      </w:r>
      <w:bookmarkEnd w:id="25"/>
    </w:p>
    <w:p w14:paraId="6284AC58" w14:textId="176AA112" w:rsidR="002C782A" w:rsidRPr="0053658C" w:rsidRDefault="7258F55D" w:rsidP="00E819FE">
      <w:pPr>
        <w:jc w:val="both"/>
        <w:rPr>
          <w:rFonts w:asciiTheme="majorHAnsi" w:hAnsiTheme="majorHAnsi" w:cstheme="majorHAnsi"/>
        </w:rPr>
      </w:pPr>
      <w:r w:rsidRPr="0053658C">
        <w:rPr>
          <w:rFonts w:asciiTheme="majorHAnsi" w:hAnsiTheme="majorHAnsi" w:cstheme="majorHAnsi"/>
        </w:rPr>
        <w:t>W</w:t>
      </w:r>
      <w:r w:rsidR="6747C867" w:rsidRPr="0053658C">
        <w:rPr>
          <w:rFonts w:asciiTheme="majorHAnsi" w:hAnsiTheme="majorHAnsi" w:cstheme="majorHAnsi"/>
        </w:rPr>
        <w:t xml:space="preserve">e require a </w:t>
      </w:r>
      <w:r w:rsidR="0D512AC7" w:rsidRPr="0053658C">
        <w:rPr>
          <w:rFonts w:asciiTheme="majorHAnsi" w:hAnsiTheme="majorHAnsi" w:cstheme="majorHAnsi"/>
        </w:rPr>
        <w:t>l</w:t>
      </w:r>
      <w:r w:rsidR="6747C867" w:rsidRPr="0053658C">
        <w:rPr>
          <w:rFonts w:asciiTheme="majorHAnsi" w:hAnsiTheme="majorHAnsi" w:cstheme="majorHAnsi"/>
        </w:rPr>
        <w:t xml:space="preserve">etter of </w:t>
      </w:r>
      <w:r w:rsidR="4142C16A" w:rsidRPr="0053658C">
        <w:rPr>
          <w:rFonts w:asciiTheme="majorHAnsi" w:hAnsiTheme="majorHAnsi" w:cstheme="majorHAnsi"/>
        </w:rPr>
        <w:t>s</w:t>
      </w:r>
      <w:r w:rsidR="6747C867" w:rsidRPr="0053658C">
        <w:rPr>
          <w:rFonts w:asciiTheme="majorHAnsi" w:hAnsiTheme="majorHAnsi" w:cstheme="majorHAnsi"/>
        </w:rPr>
        <w:t xml:space="preserve">upport </w:t>
      </w:r>
      <w:r w:rsidR="288B1C96" w:rsidRPr="0053658C">
        <w:rPr>
          <w:rFonts w:asciiTheme="majorHAnsi" w:hAnsiTheme="majorHAnsi" w:cstheme="majorHAnsi"/>
        </w:rPr>
        <w:t>(on</w:t>
      </w:r>
      <w:r w:rsidR="001176C5" w:rsidRPr="0053658C">
        <w:rPr>
          <w:rFonts w:asciiTheme="majorHAnsi" w:hAnsiTheme="majorHAnsi" w:cstheme="majorHAnsi"/>
        </w:rPr>
        <w:t xml:space="preserve"> </w:t>
      </w:r>
      <w:r w:rsidR="288B1C96" w:rsidRPr="0053658C">
        <w:rPr>
          <w:rFonts w:asciiTheme="majorHAnsi" w:hAnsiTheme="majorHAnsi" w:cstheme="majorHAnsi"/>
        </w:rPr>
        <w:t>head</w:t>
      </w:r>
      <w:r w:rsidR="001176C5" w:rsidRPr="0053658C">
        <w:rPr>
          <w:rFonts w:asciiTheme="majorHAnsi" w:hAnsiTheme="majorHAnsi" w:cstheme="majorHAnsi"/>
        </w:rPr>
        <w:t>ed paper</w:t>
      </w:r>
      <w:r w:rsidR="288B1C96" w:rsidRPr="0053658C">
        <w:rPr>
          <w:rFonts w:asciiTheme="majorHAnsi" w:hAnsiTheme="majorHAnsi" w:cstheme="majorHAnsi"/>
        </w:rPr>
        <w:t xml:space="preserve">) </w:t>
      </w:r>
      <w:r w:rsidR="6747C867" w:rsidRPr="0053658C">
        <w:rPr>
          <w:rFonts w:asciiTheme="majorHAnsi" w:hAnsiTheme="majorHAnsi" w:cstheme="majorHAnsi"/>
        </w:rPr>
        <w:t xml:space="preserve">from </w:t>
      </w:r>
      <w:r w:rsidR="6747C867" w:rsidRPr="0053658C">
        <w:rPr>
          <w:rFonts w:asciiTheme="majorHAnsi" w:hAnsiTheme="majorHAnsi" w:cstheme="majorHAnsi"/>
          <w:u w:val="single"/>
        </w:rPr>
        <w:t>each</w:t>
      </w:r>
      <w:r w:rsidR="6747C867" w:rsidRPr="0053658C">
        <w:rPr>
          <w:rFonts w:asciiTheme="majorHAnsi" w:hAnsiTheme="majorHAnsi" w:cstheme="majorHAnsi"/>
        </w:rPr>
        <w:t xml:space="preserve"> </w:t>
      </w:r>
      <w:r w:rsidR="000F4242" w:rsidRPr="0053658C">
        <w:rPr>
          <w:rFonts w:asciiTheme="majorHAnsi" w:hAnsiTheme="majorHAnsi" w:cstheme="majorHAnsi"/>
        </w:rPr>
        <w:t xml:space="preserve">lead </w:t>
      </w:r>
      <w:r w:rsidR="00F63FFA" w:rsidRPr="0053658C">
        <w:rPr>
          <w:rFonts w:asciiTheme="majorHAnsi" w:hAnsiTheme="majorHAnsi" w:cstheme="majorHAnsi"/>
        </w:rPr>
        <w:t>partner</w:t>
      </w:r>
      <w:r w:rsidR="6747C867" w:rsidRPr="0053658C">
        <w:rPr>
          <w:rFonts w:asciiTheme="majorHAnsi" w:hAnsiTheme="majorHAnsi" w:cstheme="majorHAnsi"/>
        </w:rPr>
        <w:t xml:space="preserve"> involved in the project. As health partnerships </w:t>
      </w:r>
      <w:r w:rsidR="005C5FAE" w:rsidRPr="0053658C">
        <w:rPr>
          <w:rFonts w:asciiTheme="majorHAnsi" w:hAnsiTheme="majorHAnsi" w:cstheme="majorHAnsi"/>
        </w:rPr>
        <w:t>must</w:t>
      </w:r>
      <w:r w:rsidR="6747C867" w:rsidRPr="0053658C">
        <w:rPr>
          <w:rFonts w:asciiTheme="majorHAnsi" w:hAnsiTheme="majorHAnsi" w:cstheme="majorHAnsi"/>
        </w:rPr>
        <w:t xml:space="preserve"> be </w:t>
      </w:r>
      <w:r w:rsidR="005C5FAE" w:rsidRPr="0053658C">
        <w:rPr>
          <w:rFonts w:asciiTheme="majorHAnsi" w:hAnsiTheme="majorHAnsi" w:cstheme="majorHAnsi"/>
        </w:rPr>
        <w:t xml:space="preserve">based in an </w:t>
      </w:r>
      <w:r w:rsidR="6747C867" w:rsidRPr="0053658C">
        <w:rPr>
          <w:rFonts w:asciiTheme="majorHAnsi" w:hAnsiTheme="majorHAnsi" w:cstheme="majorHAnsi"/>
        </w:rPr>
        <w:t>institution, those who sign the letter should be in a senior position</w:t>
      </w:r>
      <w:r w:rsidR="004309F3" w:rsidRPr="0053658C">
        <w:rPr>
          <w:rFonts w:asciiTheme="majorHAnsi" w:hAnsiTheme="majorHAnsi" w:cstheme="majorHAnsi"/>
        </w:rPr>
        <w:t xml:space="preserve"> in that institution</w:t>
      </w:r>
      <w:r w:rsidR="6747C867" w:rsidRPr="0053658C">
        <w:rPr>
          <w:rFonts w:asciiTheme="majorHAnsi" w:hAnsiTheme="majorHAnsi" w:cstheme="majorHAnsi"/>
        </w:rPr>
        <w:t xml:space="preserve"> and have </w:t>
      </w:r>
      <w:r w:rsidR="00F755DD" w:rsidRPr="0053658C">
        <w:rPr>
          <w:rFonts w:asciiTheme="majorHAnsi" w:hAnsiTheme="majorHAnsi" w:cstheme="majorHAnsi"/>
        </w:rPr>
        <w:t xml:space="preserve">the </w:t>
      </w:r>
      <w:r w:rsidR="6747C867" w:rsidRPr="0053658C">
        <w:rPr>
          <w:rFonts w:asciiTheme="majorHAnsi" w:hAnsiTheme="majorHAnsi" w:cstheme="majorHAnsi"/>
        </w:rPr>
        <w:t xml:space="preserve">authority </w:t>
      </w:r>
      <w:r w:rsidR="004309F3" w:rsidRPr="0053658C">
        <w:rPr>
          <w:rFonts w:asciiTheme="majorHAnsi" w:hAnsiTheme="majorHAnsi" w:cstheme="majorHAnsi"/>
        </w:rPr>
        <w:t>to</w:t>
      </w:r>
      <w:r w:rsidR="6747C867" w:rsidRPr="0053658C">
        <w:rPr>
          <w:rFonts w:asciiTheme="majorHAnsi" w:hAnsiTheme="majorHAnsi" w:cstheme="majorHAnsi"/>
        </w:rPr>
        <w:t xml:space="preserve"> releas</w:t>
      </w:r>
      <w:r w:rsidR="00007168" w:rsidRPr="0053658C">
        <w:rPr>
          <w:rFonts w:asciiTheme="majorHAnsi" w:hAnsiTheme="majorHAnsi" w:cstheme="majorHAnsi"/>
        </w:rPr>
        <w:t>e</w:t>
      </w:r>
      <w:r w:rsidR="6747C867" w:rsidRPr="0053658C">
        <w:rPr>
          <w:rFonts w:asciiTheme="majorHAnsi" w:hAnsiTheme="majorHAnsi" w:cstheme="majorHAnsi"/>
        </w:rPr>
        <w:t xml:space="preserve"> staff to engage in the project.</w:t>
      </w:r>
    </w:p>
    <w:p w14:paraId="532ED3C1" w14:textId="3C9827B3" w:rsidR="00D91C50" w:rsidRPr="00BC0606" w:rsidRDefault="00D91C50" w:rsidP="00D91C50">
      <w:pPr>
        <w:shd w:val="clear" w:color="auto" w:fill="FFFFFF" w:themeFill="background1"/>
        <w:jc w:val="both"/>
        <w:rPr>
          <w:rFonts w:asciiTheme="majorHAnsi" w:eastAsiaTheme="majorEastAsia" w:hAnsiTheme="majorHAnsi" w:cstheme="majorBidi"/>
          <w:lang w:val="en-US"/>
        </w:rPr>
      </w:pPr>
      <w:r w:rsidRPr="4D5854AF">
        <w:rPr>
          <w:rFonts w:asciiTheme="majorHAnsi" w:eastAsiaTheme="majorEastAsia" w:hAnsiTheme="majorHAnsi" w:cstheme="majorBidi"/>
        </w:rPr>
        <w:t>Towards sustainability it</w:t>
      </w:r>
      <w:r w:rsidR="007E4F38" w:rsidRPr="4D5854AF">
        <w:rPr>
          <w:rFonts w:asciiTheme="majorHAnsi" w:eastAsiaTheme="majorEastAsia" w:hAnsiTheme="majorHAnsi" w:cstheme="majorBidi"/>
        </w:rPr>
        <w:t xml:space="preserve"> is encouraged that for large grants</w:t>
      </w:r>
      <w:r w:rsidRPr="4D5854AF">
        <w:rPr>
          <w:rFonts w:asciiTheme="majorHAnsi" w:eastAsiaTheme="majorEastAsia" w:hAnsiTheme="majorHAnsi" w:cstheme="majorBidi"/>
        </w:rPr>
        <w:t xml:space="preserve"> £100</w:t>
      </w:r>
      <w:r w:rsidR="005874F1" w:rsidRPr="4D5854AF">
        <w:rPr>
          <w:rFonts w:asciiTheme="majorHAnsi" w:eastAsiaTheme="majorEastAsia" w:hAnsiTheme="majorHAnsi" w:cstheme="majorBidi"/>
        </w:rPr>
        <w:t>,000</w:t>
      </w:r>
      <w:r w:rsidRPr="4D5854AF">
        <w:rPr>
          <w:rFonts w:asciiTheme="majorHAnsi" w:eastAsiaTheme="majorEastAsia" w:hAnsiTheme="majorHAnsi" w:cstheme="majorBidi"/>
        </w:rPr>
        <w:t xml:space="preserve"> and above</w:t>
      </w:r>
      <w:r w:rsidR="007E4F38" w:rsidRPr="4D5854AF">
        <w:rPr>
          <w:rFonts w:asciiTheme="majorHAnsi" w:eastAsiaTheme="majorEastAsia" w:hAnsiTheme="majorHAnsi" w:cstheme="majorBidi"/>
        </w:rPr>
        <w:t xml:space="preserve">, at least </w:t>
      </w:r>
      <w:r w:rsidR="00E74443">
        <w:rPr>
          <w:rFonts w:asciiTheme="majorHAnsi" w:eastAsiaTheme="majorEastAsia" w:hAnsiTheme="majorHAnsi" w:cstheme="majorBidi"/>
        </w:rPr>
        <w:t>one</w:t>
      </w:r>
      <w:r w:rsidR="007E4F38" w:rsidRPr="4D5854AF">
        <w:rPr>
          <w:rFonts w:asciiTheme="majorHAnsi" w:eastAsiaTheme="majorEastAsia" w:hAnsiTheme="majorHAnsi" w:cstheme="majorBidi"/>
        </w:rPr>
        <w:t xml:space="preserve"> letter of support from the national/provincial/district/local health or relevant government department/s of the country of implementation, are </w:t>
      </w:r>
      <w:bookmarkStart w:id="26" w:name="_Int_H2SNpTwn"/>
      <w:r w:rsidR="007E4F38" w:rsidRPr="4D5854AF">
        <w:rPr>
          <w:rFonts w:asciiTheme="majorHAnsi" w:eastAsiaTheme="majorEastAsia" w:hAnsiTheme="majorHAnsi" w:cstheme="majorBidi"/>
        </w:rPr>
        <w:t>submitted</w:t>
      </w:r>
      <w:bookmarkEnd w:id="26"/>
      <w:r w:rsidR="007E4F38" w:rsidRPr="4D5854AF">
        <w:rPr>
          <w:rFonts w:asciiTheme="majorHAnsi" w:eastAsiaTheme="majorEastAsia" w:hAnsiTheme="majorHAnsi" w:cstheme="majorBidi"/>
        </w:rPr>
        <w:t xml:space="preserve"> from the partnership. </w:t>
      </w:r>
    </w:p>
    <w:p w14:paraId="19A45738" w14:textId="72CE5170" w:rsidR="007E4F38" w:rsidRPr="00BC0606" w:rsidRDefault="00D91C50" w:rsidP="0053658C">
      <w:pPr>
        <w:shd w:val="clear" w:color="auto" w:fill="FFFFFF" w:themeFill="background1"/>
        <w:jc w:val="both"/>
        <w:rPr>
          <w:rFonts w:asciiTheme="majorHAnsi" w:eastAsiaTheme="majorEastAsia" w:hAnsiTheme="majorHAnsi" w:cstheme="majorHAnsi"/>
          <w:lang w:val="en-US"/>
        </w:rPr>
      </w:pPr>
      <w:r w:rsidRPr="00BC0606">
        <w:rPr>
          <w:rFonts w:asciiTheme="majorHAnsi" w:eastAsiaTheme="majorEastAsia" w:hAnsiTheme="majorHAnsi" w:cstheme="majorHAnsi"/>
        </w:rPr>
        <w:t>These letters should be on headed paper and signed by whomever has the authority from the relevant government department as evidence that the partnership and the goals of their proposed project are supported by the national/local government in the country and/or area of implementation. If the partnership is planning to work in a new area, a letter of support from the authority showing their support for the expansion to other areas is also valid.</w:t>
      </w:r>
    </w:p>
    <w:p w14:paraId="13822F15" w14:textId="4B613132" w:rsidR="005038DB" w:rsidRPr="00CB3D85" w:rsidRDefault="435DF513" w:rsidP="00EF5B2E">
      <w:pPr>
        <w:pStyle w:val="Heading2"/>
        <w:numPr>
          <w:ilvl w:val="0"/>
          <w:numId w:val="25"/>
        </w:numPr>
        <w:jc w:val="both"/>
        <w:rPr>
          <w:rFonts w:asciiTheme="majorHAnsi" w:hAnsiTheme="majorHAnsi" w:cstheme="majorBidi"/>
          <w:color w:val="1A495D" w:themeColor="accent1" w:themeShade="80"/>
        </w:rPr>
      </w:pPr>
      <w:bookmarkStart w:id="27" w:name="_Toc183178029"/>
      <w:r w:rsidRPr="24F52333">
        <w:rPr>
          <w:rFonts w:asciiTheme="majorHAnsi" w:hAnsiTheme="majorHAnsi" w:cstheme="majorBidi"/>
          <w:color w:val="1A495D" w:themeColor="accent1" w:themeShade="80"/>
        </w:rPr>
        <w:t>Support for grant holders</w:t>
      </w:r>
      <w:bookmarkEnd w:id="27"/>
    </w:p>
    <w:p w14:paraId="013CEA0D" w14:textId="24B39D4E" w:rsidR="00A27D25" w:rsidRPr="00821E10" w:rsidRDefault="001B3F84" w:rsidP="001C30EF">
      <w:pPr>
        <w:pStyle w:val="Heading7"/>
      </w:pPr>
      <w:r w:rsidRPr="56CBBBD0">
        <w:t>1</w:t>
      </w:r>
      <w:r w:rsidR="007D421A" w:rsidRPr="56CBBBD0">
        <w:t>0</w:t>
      </w:r>
      <w:r w:rsidR="00503F92" w:rsidRPr="56CBBBD0">
        <w:t xml:space="preserve">.1 </w:t>
      </w:r>
      <w:r w:rsidR="00EF5B2E" w:rsidRPr="00EF5B2E">
        <w:rPr>
          <w:rStyle w:val="Heading3Char"/>
        </w:rPr>
        <w:t>WHAT SUPPORT CAN BE EXPECTED FROM GHP?</w:t>
      </w:r>
    </w:p>
    <w:p w14:paraId="18EBA248" w14:textId="0B26A9CD" w:rsidR="00A27D25" w:rsidRPr="00D24E18" w:rsidRDefault="3CD85507" w:rsidP="26DEF60D">
      <w:pPr>
        <w:jc w:val="both"/>
        <w:rPr>
          <w:rFonts w:asciiTheme="majorHAnsi" w:hAnsiTheme="majorHAnsi"/>
        </w:rPr>
      </w:pPr>
      <w:r w:rsidRPr="26DEF60D">
        <w:rPr>
          <w:rFonts w:asciiTheme="majorHAnsi" w:hAnsiTheme="majorHAnsi"/>
        </w:rPr>
        <w:t xml:space="preserve">In addition to grant giving, </w:t>
      </w:r>
      <w:r w:rsidR="008A368E" w:rsidRPr="26DEF60D">
        <w:rPr>
          <w:rFonts w:asciiTheme="majorHAnsi" w:hAnsiTheme="majorHAnsi"/>
        </w:rPr>
        <w:t>GHP provides</w:t>
      </w:r>
      <w:r w:rsidRPr="26DEF60D">
        <w:rPr>
          <w:rFonts w:asciiTheme="majorHAnsi" w:hAnsiTheme="majorHAnsi"/>
        </w:rPr>
        <w:t xml:space="preserve"> support for project planning, resolving project management challenges, reporting and monitoring evaluation and learning.</w:t>
      </w:r>
      <w:r w:rsidR="00CB3D85" w:rsidRPr="26DEF60D">
        <w:rPr>
          <w:rFonts w:asciiTheme="majorHAnsi" w:hAnsiTheme="majorHAnsi"/>
        </w:rPr>
        <w:t xml:space="preserve"> </w:t>
      </w:r>
      <w:r w:rsidR="00FB0F5F" w:rsidRPr="26DEF60D">
        <w:rPr>
          <w:rFonts w:asciiTheme="majorHAnsi" w:hAnsiTheme="majorHAnsi"/>
        </w:rPr>
        <w:t xml:space="preserve">We have staff in each GHWP country to help troubleshoot issues, provide links to national stakeholders, and connect grant holders to </w:t>
      </w:r>
      <w:r w:rsidR="00FB0F5F" w:rsidRPr="00BC0606">
        <w:rPr>
          <w:rFonts w:asciiTheme="majorHAnsi" w:hAnsiTheme="majorHAnsi" w:cstheme="majorHAnsi"/>
        </w:rPr>
        <w:t xml:space="preserve">each other. </w:t>
      </w:r>
      <w:r w:rsidR="008A368E" w:rsidRPr="00BC0606">
        <w:rPr>
          <w:rFonts w:asciiTheme="majorHAnsi" w:eastAsia="Calibri Light" w:hAnsiTheme="majorHAnsi" w:cstheme="majorHAnsi"/>
          <w:color w:val="000000" w:themeColor="text1"/>
        </w:rPr>
        <w:t>GHP also</w:t>
      </w:r>
      <w:r w:rsidRPr="00BC0606">
        <w:rPr>
          <w:rFonts w:asciiTheme="majorHAnsi" w:hAnsiTheme="majorHAnsi" w:cstheme="majorHAnsi"/>
        </w:rPr>
        <w:t xml:space="preserve"> provide support through learning events, publications, online resources and policy and advocacy work.</w:t>
      </w:r>
      <w:r w:rsidRPr="26DEF60D">
        <w:rPr>
          <w:rFonts w:asciiTheme="majorHAnsi" w:hAnsiTheme="majorHAnsi"/>
        </w:rPr>
        <w:t xml:space="preserve"> </w:t>
      </w:r>
    </w:p>
    <w:p w14:paraId="22BD686B" w14:textId="03C9CF7F" w:rsidR="00A27D25" w:rsidRPr="00D24E18" w:rsidRDefault="00A27D25" w:rsidP="00E819FE">
      <w:pPr>
        <w:jc w:val="both"/>
        <w:rPr>
          <w:rFonts w:asciiTheme="majorHAnsi" w:hAnsiTheme="majorHAnsi"/>
        </w:rPr>
      </w:pPr>
      <w:r w:rsidRPr="00D24E18">
        <w:rPr>
          <w:rFonts w:asciiTheme="majorHAnsi" w:hAnsiTheme="majorHAnsi"/>
        </w:rPr>
        <w:t xml:space="preserve">All partners will also benefit from </w:t>
      </w:r>
      <w:r>
        <w:rPr>
          <w:rFonts w:asciiTheme="majorHAnsi" w:hAnsiTheme="majorHAnsi"/>
        </w:rPr>
        <w:t xml:space="preserve">an inception </w:t>
      </w:r>
      <w:r w:rsidR="00D007F5">
        <w:rPr>
          <w:rFonts w:asciiTheme="majorHAnsi" w:hAnsiTheme="majorHAnsi"/>
        </w:rPr>
        <w:t>event</w:t>
      </w:r>
      <w:r w:rsidRPr="00D24E18">
        <w:rPr>
          <w:rFonts w:asciiTheme="majorHAnsi" w:hAnsiTheme="majorHAnsi"/>
        </w:rPr>
        <w:t xml:space="preserve"> covering: </w:t>
      </w:r>
    </w:p>
    <w:p w14:paraId="7164D8B9" w14:textId="3CAEF383" w:rsidR="00A27D25" w:rsidRPr="00D24E18" w:rsidRDefault="00A27D25" w:rsidP="00F02D46">
      <w:pPr>
        <w:numPr>
          <w:ilvl w:val="0"/>
          <w:numId w:val="9"/>
        </w:numPr>
        <w:pBdr>
          <w:top w:val="nil"/>
          <w:left w:val="nil"/>
          <w:bottom w:val="nil"/>
          <w:right w:val="nil"/>
          <w:between w:val="nil"/>
        </w:pBdr>
        <w:spacing w:before="0" w:after="0"/>
        <w:ind w:left="1077" w:hanging="357"/>
        <w:contextualSpacing/>
        <w:jc w:val="both"/>
        <w:rPr>
          <w:rFonts w:asciiTheme="majorHAnsi" w:hAnsiTheme="majorHAnsi"/>
          <w:color w:val="000000"/>
        </w:rPr>
      </w:pPr>
      <w:r w:rsidRPr="00D24E18">
        <w:rPr>
          <w:rFonts w:asciiTheme="majorHAnsi" w:hAnsiTheme="majorHAnsi"/>
          <w:color w:val="000000"/>
        </w:rPr>
        <w:t xml:space="preserve">The principles of effective international development and partnership (including </w:t>
      </w:r>
      <w:r w:rsidR="00F7710E">
        <w:rPr>
          <w:rFonts w:asciiTheme="majorHAnsi" w:hAnsiTheme="majorHAnsi"/>
          <w:color w:val="000000"/>
        </w:rPr>
        <w:t>the</w:t>
      </w:r>
      <w:r w:rsidRPr="00D24E18">
        <w:rPr>
          <w:rFonts w:asciiTheme="majorHAnsi" w:hAnsiTheme="majorHAnsi"/>
          <w:color w:val="000000"/>
        </w:rPr>
        <w:t xml:space="preserve"> </w:t>
      </w:r>
      <w:hyperlink r:id="rId31" w:history="1">
        <w:r w:rsidRPr="001F51B2">
          <w:rPr>
            <w:rStyle w:val="Hyperlink"/>
            <w:rFonts w:asciiTheme="majorHAnsi" w:hAnsiTheme="majorHAnsi"/>
          </w:rPr>
          <w:t xml:space="preserve"> Principles of Partnership</w:t>
        </w:r>
      </w:hyperlink>
      <w:r w:rsidRPr="00D24E18">
        <w:rPr>
          <w:rFonts w:asciiTheme="majorHAnsi" w:hAnsiTheme="majorHAnsi"/>
          <w:color w:val="000000"/>
        </w:rPr>
        <w:t>).</w:t>
      </w:r>
    </w:p>
    <w:p w14:paraId="44DB2D70" w14:textId="77777777" w:rsidR="00A27D25" w:rsidRPr="00D24E18" w:rsidRDefault="00A27D25" w:rsidP="00F02D46">
      <w:pPr>
        <w:numPr>
          <w:ilvl w:val="0"/>
          <w:numId w:val="9"/>
        </w:numPr>
        <w:pBdr>
          <w:top w:val="nil"/>
          <w:left w:val="nil"/>
          <w:bottom w:val="nil"/>
          <w:right w:val="nil"/>
          <w:between w:val="nil"/>
        </w:pBdr>
        <w:spacing w:before="0" w:after="0"/>
        <w:ind w:left="1077" w:hanging="357"/>
        <w:contextualSpacing/>
        <w:jc w:val="both"/>
        <w:rPr>
          <w:rFonts w:asciiTheme="majorHAnsi" w:hAnsiTheme="majorHAnsi"/>
          <w:color w:val="000000"/>
        </w:rPr>
      </w:pPr>
      <w:r w:rsidRPr="00D24E18">
        <w:rPr>
          <w:rFonts w:asciiTheme="majorHAnsi" w:hAnsiTheme="majorHAnsi"/>
          <w:color w:val="000000"/>
        </w:rPr>
        <w:t>Project planning.</w:t>
      </w:r>
    </w:p>
    <w:p w14:paraId="276B01D3" w14:textId="77777777" w:rsidR="00A27D25" w:rsidRDefault="00A27D25" w:rsidP="00F02D46">
      <w:pPr>
        <w:numPr>
          <w:ilvl w:val="0"/>
          <w:numId w:val="9"/>
        </w:numPr>
        <w:pBdr>
          <w:top w:val="nil"/>
          <w:left w:val="nil"/>
          <w:bottom w:val="nil"/>
          <w:right w:val="nil"/>
          <w:between w:val="nil"/>
        </w:pBdr>
        <w:spacing w:before="0" w:after="0"/>
        <w:ind w:left="1077" w:hanging="357"/>
        <w:contextualSpacing/>
        <w:jc w:val="both"/>
        <w:rPr>
          <w:rFonts w:asciiTheme="majorHAnsi" w:hAnsiTheme="majorHAnsi"/>
          <w:color w:val="000000"/>
        </w:rPr>
      </w:pPr>
      <w:r w:rsidRPr="00D24E18">
        <w:rPr>
          <w:rFonts w:asciiTheme="majorHAnsi" w:hAnsiTheme="majorHAnsi"/>
          <w:color w:val="000000"/>
        </w:rPr>
        <w:t>Monitoring and evaluation and the specific focus on the monitoring and evaluation of this programme.</w:t>
      </w:r>
    </w:p>
    <w:p w14:paraId="4F31B0DA" w14:textId="77777777" w:rsidR="00A27D25" w:rsidRPr="00533DE1" w:rsidRDefault="00A27D25" w:rsidP="00F02D46">
      <w:pPr>
        <w:numPr>
          <w:ilvl w:val="0"/>
          <w:numId w:val="9"/>
        </w:numPr>
        <w:pBdr>
          <w:top w:val="nil"/>
          <w:left w:val="nil"/>
          <w:bottom w:val="nil"/>
          <w:right w:val="nil"/>
          <w:between w:val="nil"/>
        </w:pBdr>
        <w:spacing w:before="0" w:after="0"/>
        <w:ind w:left="1077" w:hanging="357"/>
        <w:contextualSpacing/>
        <w:jc w:val="both"/>
        <w:rPr>
          <w:rFonts w:asciiTheme="majorHAnsi" w:hAnsiTheme="majorHAnsi"/>
          <w:color w:val="000000"/>
        </w:rPr>
      </w:pPr>
      <w:r>
        <w:rPr>
          <w:rFonts w:asciiTheme="majorHAnsi" w:hAnsiTheme="majorHAnsi"/>
          <w:color w:val="000000"/>
        </w:rPr>
        <w:t>Best practice for financial management.</w:t>
      </w:r>
    </w:p>
    <w:p w14:paraId="405A73B0" w14:textId="568C640B" w:rsidR="00A27D25" w:rsidRPr="00D24E18" w:rsidRDefault="00A27D25" w:rsidP="00F02D46">
      <w:pPr>
        <w:numPr>
          <w:ilvl w:val="0"/>
          <w:numId w:val="9"/>
        </w:numPr>
        <w:pBdr>
          <w:top w:val="nil"/>
          <w:left w:val="nil"/>
          <w:bottom w:val="nil"/>
          <w:right w:val="nil"/>
          <w:between w:val="nil"/>
        </w:pBdr>
        <w:spacing w:before="0" w:after="0"/>
        <w:ind w:left="1077" w:hanging="357"/>
        <w:contextualSpacing/>
        <w:jc w:val="both"/>
        <w:rPr>
          <w:rFonts w:asciiTheme="majorHAnsi" w:hAnsiTheme="majorHAnsi"/>
          <w:color w:val="000000"/>
        </w:rPr>
      </w:pPr>
      <w:r w:rsidRPr="00D24E18">
        <w:rPr>
          <w:rFonts w:asciiTheme="majorHAnsi" w:hAnsiTheme="majorHAnsi"/>
          <w:color w:val="000000"/>
        </w:rPr>
        <w:t xml:space="preserve">Current initiatives and good practice in </w:t>
      </w:r>
      <w:r w:rsidR="00723138">
        <w:rPr>
          <w:rFonts w:asciiTheme="majorHAnsi" w:hAnsiTheme="majorHAnsi"/>
          <w:color w:val="000000"/>
        </w:rPr>
        <w:t>health workforce interventions</w:t>
      </w:r>
      <w:r w:rsidRPr="00D24E18">
        <w:rPr>
          <w:rFonts w:asciiTheme="majorHAnsi" w:hAnsiTheme="majorHAnsi"/>
          <w:color w:val="000000"/>
        </w:rPr>
        <w:t>.</w:t>
      </w:r>
    </w:p>
    <w:p w14:paraId="59591A75" w14:textId="4EE54A69" w:rsidR="00A91DCE" w:rsidRPr="00F63FFA" w:rsidRDefault="697BABB2" w:rsidP="00F02D46">
      <w:pPr>
        <w:numPr>
          <w:ilvl w:val="0"/>
          <w:numId w:val="9"/>
        </w:numPr>
        <w:spacing w:before="0" w:after="0"/>
        <w:ind w:left="1077" w:hanging="357"/>
        <w:jc w:val="both"/>
        <w:rPr>
          <w:color w:val="000000" w:themeColor="text1"/>
        </w:rPr>
      </w:pPr>
      <w:r w:rsidRPr="66AFC70C">
        <w:rPr>
          <w:rFonts w:asciiTheme="majorHAnsi" w:hAnsiTheme="majorHAnsi"/>
          <w:color w:val="000000" w:themeColor="text1"/>
        </w:rPr>
        <w:t xml:space="preserve">Embedding dissemination and shared learning </w:t>
      </w:r>
    </w:p>
    <w:p w14:paraId="32F9C356" w14:textId="08B1AEB9" w:rsidR="002F6A6D" w:rsidRPr="00BF71D2" w:rsidRDefault="00833117" w:rsidP="00EF5B2E">
      <w:pPr>
        <w:pStyle w:val="Heading2"/>
        <w:numPr>
          <w:ilvl w:val="0"/>
          <w:numId w:val="25"/>
        </w:numPr>
        <w:jc w:val="both"/>
        <w:rPr>
          <w:rFonts w:asciiTheme="majorHAnsi" w:hAnsiTheme="majorHAnsi" w:cstheme="majorHAnsi"/>
          <w:color w:val="1A495D" w:themeColor="accent1" w:themeShade="80"/>
        </w:rPr>
      </w:pPr>
      <w:bookmarkStart w:id="28" w:name="_Toc183178030"/>
      <w:r w:rsidRPr="00BF71D2">
        <w:rPr>
          <w:rFonts w:asciiTheme="majorHAnsi" w:hAnsiTheme="majorHAnsi" w:cstheme="majorHAnsi"/>
          <w:color w:val="1A495D" w:themeColor="accent1" w:themeShade="80"/>
        </w:rPr>
        <w:t>Could you provide more information on the grant holder r</w:t>
      </w:r>
      <w:r w:rsidR="009355B2" w:rsidRPr="00BF71D2">
        <w:rPr>
          <w:rFonts w:asciiTheme="majorHAnsi" w:hAnsiTheme="majorHAnsi" w:cstheme="majorHAnsi"/>
          <w:color w:val="1A495D" w:themeColor="accent1" w:themeShade="80"/>
        </w:rPr>
        <w:t>esponsibilitie</w:t>
      </w:r>
      <w:r w:rsidRPr="00BF71D2">
        <w:rPr>
          <w:rFonts w:asciiTheme="majorHAnsi" w:hAnsiTheme="majorHAnsi" w:cstheme="majorHAnsi"/>
          <w:color w:val="1A495D" w:themeColor="accent1" w:themeShade="80"/>
        </w:rPr>
        <w:t>s for the duration of the programme?</w:t>
      </w:r>
      <w:bookmarkEnd w:id="28"/>
    </w:p>
    <w:p w14:paraId="4C4FBC01" w14:textId="4B872C2B" w:rsidR="00687DF0" w:rsidRPr="00045503" w:rsidRDefault="00687DF0" w:rsidP="212227E6">
      <w:pPr>
        <w:pStyle w:val="Heading7"/>
        <w:jc w:val="both"/>
        <w:rPr>
          <w:rFonts w:asciiTheme="majorHAnsi" w:eastAsia="Times New Roman" w:hAnsiTheme="majorHAnsi" w:cstheme="majorBidi"/>
        </w:rPr>
      </w:pPr>
      <w:r w:rsidRPr="212227E6">
        <w:rPr>
          <w:rFonts w:asciiTheme="majorHAnsi" w:eastAsia="Times New Roman" w:hAnsiTheme="majorHAnsi" w:cstheme="majorBidi"/>
        </w:rPr>
        <w:t xml:space="preserve">Contracting </w:t>
      </w:r>
      <w:r w:rsidR="00613918" w:rsidRPr="212227E6">
        <w:rPr>
          <w:rFonts w:asciiTheme="majorHAnsi" w:eastAsia="Times New Roman" w:hAnsiTheme="majorHAnsi" w:cstheme="majorBidi"/>
        </w:rPr>
        <w:t>period</w:t>
      </w:r>
      <w:r w:rsidR="008601B8" w:rsidRPr="212227E6">
        <w:rPr>
          <w:rFonts w:asciiTheme="majorHAnsi" w:eastAsia="Times New Roman" w:hAnsiTheme="majorHAnsi" w:cstheme="majorBidi"/>
        </w:rPr>
        <w:t xml:space="preserve"> </w:t>
      </w:r>
    </w:p>
    <w:p w14:paraId="4E066C07" w14:textId="40CD77F8" w:rsidR="00CC0AFB" w:rsidRPr="00CC0AFB" w:rsidRDefault="00CC0AFB" w:rsidP="00F02D46">
      <w:pPr>
        <w:pStyle w:val="ListParagraph"/>
        <w:numPr>
          <w:ilvl w:val="0"/>
          <w:numId w:val="17"/>
        </w:numPr>
        <w:spacing w:before="0" w:after="0" w:line="240" w:lineRule="auto"/>
        <w:jc w:val="both"/>
        <w:textAlignment w:val="baseline"/>
        <w:rPr>
          <w:rStyle w:val="normaltextrun"/>
          <w:rFonts w:ascii="Calibri" w:eastAsia="Times New Roman" w:hAnsi="Calibri" w:cs="Calibri"/>
        </w:rPr>
      </w:pPr>
      <w:r>
        <w:rPr>
          <w:rStyle w:val="normaltextrun"/>
          <w:rFonts w:ascii="Calibri" w:eastAsia="Times New Roman" w:hAnsi="Calibri" w:cs="Calibri"/>
        </w:rPr>
        <w:t>Rework the project plan based on selection panel feedback</w:t>
      </w:r>
      <w:r w:rsidR="002560E3">
        <w:rPr>
          <w:rStyle w:val="normaltextrun"/>
          <w:rFonts w:ascii="Calibri" w:eastAsia="Times New Roman" w:hAnsi="Calibri" w:cs="Calibri"/>
        </w:rPr>
        <w:t>.</w:t>
      </w:r>
    </w:p>
    <w:p w14:paraId="5892493F" w14:textId="37A40E47" w:rsidR="008601B8" w:rsidRPr="00D80716" w:rsidRDefault="08AF507F" w:rsidP="00F02D46">
      <w:pPr>
        <w:pStyle w:val="ListParagraph"/>
        <w:numPr>
          <w:ilvl w:val="0"/>
          <w:numId w:val="17"/>
        </w:numPr>
        <w:spacing w:before="0" w:after="0" w:line="240" w:lineRule="auto"/>
        <w:jc w:val="both"/>
        <w:textAlignment w:val="baseline"/>
        <w:rPr>
          <w:rStyle w:val="normaltextrun"/>
          <w:rFonts w:ascii="Calibri" w:eastAsia="Times New Roman" w:hAnsi="Calibri" w:cs="Calibri"/>
        </w:rPr>
      </w:pPr>
      <w:r>
        <w:rPr>
          <w:rStyle w:val="normaltextrun"/>
          <w:rFonts w:ascii="Calibri" w:hAnsi="Calibri" w:cs="Calibri"/>
          <w:color w:val="000000"/>
          <w:shd w:val="clear" w:color="auto" w:fill="FFFFFF"/>
        </w:rPr>
        <w:t>C</w:t>
      </w:r>
      <w:r w:rsidR="6C0CB914">
        <w:rPr>
          <w:rStyle w:val="normaltextrun"/>
          <w:rFonts w:ascii="Calibri" w:hAnsi="Calibri" w:cs="Calibri"/>
          <w:color w:val="000000"/>
          <w:shd w:val="clear" w:color="auto" w:fill="FFFFFF"/>
        </w:rPr>
        <w:t>omplet</w:t>
      </w:r>
      <w:r w:rsidR="085AB1F7">
        <w:rPr>
          <w:rStyle w:val="normaltextrun"/>
          <w:rFonts w:ascii="Calibri" w:hAnsi="Calibri" w:cs="Calibri"/>
          <w:color w:val="000000"/>
          <w:shd w:val="clear" w:color="auto" w:fill="FFFFFF"/>
        </w:rPr>
        <w:t>e</w:t>
      </w:r>
      <w:r w:rsidR="6C0CB914">
        <w:rPr>
          <w:rStyle w:val="normaltextrun"/>
          <w:rFonts w:ascii="Calibri" w:hAnsi="Calibri" w:cs="Calibri"/>
          <w:color w:val="000000"/>
          <w:shd w:val="clear" w:color="auto" w:fill="FFFFFF"/>
        </w:rPr>
        <w:t xml:space="preserve"> </w:t>
      </w:r>
      <w:r w:rsidR="51276128" w:rsidRPr="56CBBBD0">
        <w:rPr>
          <w:rFonts w:asciiTheme="majorHAnsi" w:hAnsiTheme="majorHAnsi"/>
          <w:color w:val="000000" w:themeColor="text1"/>
        </w:rPr>
        <w:t xml:space="preserve">GHP </w:t>
      </w:r>
      <w:r w:rsidR="6C0CB914">
        <w:rPr>
          <w:rStyle w:val="normaltextrun"/>
          <w:rFonts w:ascii="Calibri" w:hAnsi="Calibri" w:cs="Calibri"/>
          <w:color w:val="000000"/>
          <w:shd w:val="clear" w:color="auto" w:fill="FFFFFF"/>
        </w:rPr>
        <w:t>’s </w:t>
      </w:r>
      <w:r w:rsidR="6C0CB914">
        <w:rPr>
          <w:rStyle w:val="findhit"/>
          <w:rFonts w:ascii="Calibri" w:hAnsi="Calibri" w:cs="Calibri"/>
          <w:color w:val="000000"/>
        </w:rPr>
        <w:t>due diligence</w:t>
      </w:r>
      <w:r w:rsidR="6C0CB914">
        <w:rPr>
          <w:rStyle w:val="normaltextrun"/>
          <w:rFonts w:ascii="Calibri" w:hAnsi="Calibri" w:cs="Calibri"/>
          <w:color w:val="000000"/>
          <w:shd w:val="clear" w:color="auto" w:fill="FFFFFF"/>
        </w:rPr>
        <w:t> process</w:t>
      </w:r>
    </w:p>
    <w:p w14:paraId="6B5F401E" w14:textId="36C4AE54" w:rsidR="00D80716" w:rsidRPr="00785DAC" w:rsidRDefault="679C2299" w:rsidP="00F02D46">
      <w:pPr>
        <w:pStyle w:val="ListParagraph"/>
        <w:numPr>
          <w:ilvl w:val="0"/>
          <w:numId w:val="17"/>
        </w:numPr>
        <w:spacing w:before="0" w:after="0" w:line="240" w:lineRule="auto"/>
        <w:jc w:val="both"/>
        <w:textAlignment w:val="baseline"/>
        <w:rPr>
          <w:rStyle w:val="normaltextrun"/>
          <w:rFonts w:ascii="Calibri" w:hAnsi="Calibri" w:cs="Calibri"/>
          <w:color w:val="000000" w:themeColor="text1"/>
        </w:rPr>
      </w:pPr>
      <w:r>
        <w:rPr>
          <w:rStyle w:val="normaltextrun"/>
          <w:rFonts w:ascii="Calibri" w:hAnsi="Calibri" w:cs="Calibri"/>
          <w:color w:val="000000"/>
          <w:shd w:val="clear" w:color="auto" w:fill="FFFFFF"/>
        </w:rPr>
        <w:t>Finalise budget</w:t>
      </w:r>
      <w:r w:rsidR="24878828">
        <w:rPr>
          <w:rStyle w:val="normaltextrun"/>
          <w:rFonts w:ascii="Calibri" w:hAnsi="Calibri" w:cs="Calibri"/>
          <w:color w:val="000000"/>
          <w:shd w:val="clear" w:color="auto" w:fill="FFFFFF"/>
        </w:rPr>
        <w:t xml:space="preserve"> – ensuring both sheets of the</w:t>
      </w:r>
      <w:r w:rsidR="3ED2FD17">
        <w:rPr>
          <w:rStyle w:val="normaltextrun"/>
          <w:rFonts w:ascii="Calibri" w:hAnsi="Calibri" w:cs="Calibri"/>
          <w:color w:val="000000"/>
          <w:shd w:val="clear" w:color="auto" w:fill="FFFFFF"/>
        </w:rPr>
        <w:t xml:space="preserve"> template </w:t>
      </w:r>
      <w:r w:rsidR="24878828">
        <w:rPr>
          <w:rStyle w:val="normaltextrun"/>
          <w:rFonts w:ascii="Calibri" w:hAnsi="Calibri" w:cs="Calibri"/>
          <w:color w:val="000000"/>
          <w:shd w:val="clear" w:color="auto" w:fill="FFFFFF"/>
        </w:rPr>
        <w:t xml:space="preserve">spreadsheet are completed </w:t>
      </w:r>
      <w:r w:rsidR="54B87984">
        <w:rPr>
          <w:rStyle w:val="normaltextrun"/>
          <w:rFonts w:ascii="Calibri" w:hAnsi="Calibri" w:cs="Calibri"/>
          <w:color w:val="000000"/>
          <w:shd w:val="clear" w:color="auto" w:fill="FFFFFF"/>
        </w:rPr>
        <w:t>to include budget and funding flow</w:t>
      </w:r>
      <w:r w:rsidR="00721C67">
        <w:rPr>
          <w:rStyle w:val="normaltextrun"/>
          <w:rFonts w:ascii="Calibri" w:hAnsi="Calibri" w:cs="Calibri"/>
          <w:color w:val="000000"/>
          <w:shd w:val="clear" w:color="auto" w:fill="FFFFFF"/>
        </w:rPr>
        <w:t>.</w:t>
      </w:r>
    </w:p>
    <w:p w14:paraId="7E47BD23" w14:textId="17CE904B" w:rsidR="00785DAC" w:rsidRPr="008601B8" w:rsidRDefault="40F84F5A" w:rsidP="00F02D46">
      <w:pPr>
        <w:pStyle w:val="ListParagraph"/>
        <w:numPr>
          <w:ilvl w:val="0"/>
          <w:numId w:val="17"/>
        </w:numPr>
        <w:spacing w:before="0" w:after="0" w:line="240" w:lineRule="auto"/>
        <w:jc w:val="both"/>
        <w:textAlignment w:val="baseline"/>
        <w:rPr>
          <w:rFonts w:ascii="Calibri" w:eastAsia="Times New Roman" w:hAnsi="Calibri" w:cs="Calibri"/>
        </w:rPr>
      </w:pPr>
      <w:r w:rsidRPr="0FB9DC10">
        <w:rPr>
          <w:rFonts w:ascii="Calibri" w:eastAsia="Times New Roman" w:hAnsi="Calibri" w:cs="Calibri"/>
        </w:rPr>
        <w:t xml:space="preserve">Sign grant </w:t>
      </w:r>
      <w:r w:rsidR="00FC7F1C">
        <w:rPr>
          <w:rFonts w:ascii="Calibri" w:eastAsia="Times New Roman" w:hAnsi="Calibri" w:cs="Calibri"/>
        </w:rPr>
        <w:t>contract</w:t>
      </w:r>
      <w:r w:rsidR="7C396677" w:rsidRPr="0FB9DC10">
        <w:rPr>
          <w:rFonts w:ascii="Calibri" w:eastAsia="Times New Roman" w:hAnsi="Calibri" w:cs="Calibri"/>
        </w:rPr>
        <w:t xml:space="preserve"> </w:t>
      </w:r>
    </w:p>
    <w:p w14:paraId="554A3505" w14:textId="0354C075" w:rsidR="00A41950" w:rsidRPr="00045503" w:rsidRDefault="00FC22D4" w:rsidP="212227E6">
      <w:pPr>
        <w:pStyle w:val="Heading7"/>
        <w:jc w:val="both"/>
        <w:rPr>
          <w:rFonts w:asciiTheme="majorHAnsi" w:eastAsia="Times New Roman" w:hAnsiTheme="majorHAnsi" w:cstheme="majorBidi"/>
        </w:rPr>
      </w:pPr>
      <w:r w:rsidRPr="212227E6">
        <w:rPr>
          <w:rFonts w:asciiTheme="majorHAnsi" w:eastAsia="Times New Roman" w:hAnsiTheme="majorHAnsi" w:cstheme="majorBidi"/>
        </w:rPr>
        <w:t xml:space="preserve">Inception </w:t>
      </w:r>
      <w:r w:rsidR="00A41950" w:rsidRPr="212227E6">
        <w:rPr>
          <w:rFonts w:asciiTheme="majorHAnsi" w:eastAsia="Times New Roman" w:hAnsiTheme="majorHAnsi" w:cstheme="majorBidi"/>
        </w:rPr>
        <w:t>period</w:t>
      </w:r>
      <w:r w:rsidR="00A41950" w:rsidRPr="29302592">
        <w:rPr>
          <w:rFonts w:asciiTheme="majorHAnsi" w:eastAsia="Times New Roman" w:hAnsiTheme="majorHAnsi" w:cstheme="majorBidi"/>
        </w:rPr>
        <w:t xml:space="preserve"> </w:t>
      </w:r>
    </w:p>
    <w:p w14:paraId="2F058B6B" w14:textId="341D4193" w:rsidR="26CC1384" w:rsidRDefault="695EA439" w:rsidP="70BF5DA8">
      <w:pPr>
        <w:pStyle w:val="ListParagraph"/>
        <w:numPr>
          <w:ilvl w:val="0"/>
          <w:numId w:val="18"/>
        </w:numPr>
        <w:spacing w:before="0" w:after="0" w:line="240" w:lineRule="auto"/>
        <w:jc w:val="both"/>
        <w:rPr>
          <w:rFonts w:ascii="Calibri" w:eastAsia="Times New Roman" w:hAnsi="Calibri" w:cs="Calibri"/>
        </w:rPr>
      </w:pPr>
      <w:r w:rsidRPr="56CBBBD0">
        <w:rPr>
          <w:rFonts w:ascii="Calibri" w:eastAsia="Times New Roman" w:hAnsi="Calibri" w:cs="Calibri"/>
        </w:rPr>
        <w:t>A</w:t>
      </w:r>
      <w:r w:rsidR="360AF5BD" w:rsidRPr="56CBBBD0">
        <w:rPr>
          <w:rFonts w:ascii="Calibri" w:eastAsia="Times New Roman" w:hAnsi="Calibri" w:cs="Calibri"/>
        </w:rPr>
        <w:t xml:space="preserve">ttend a </w:t>
      </w:r>
      <w:r w:rsidR="003B30A9" w:rsidRPr="56CBBBD0">
        <w:rPr>
          <w:rFonts w:ascii="Calibri" w:eastAsia="Times New Roman" w:hAnsi="Calibri" w:cs="Calibri"/>
        </w:rPr>
        <w:t xml:space="preserve">virtual </w:t>
      </w:r>
      <w:r w:rsidR="00F111C9">
        <w:rPr>
          <w:rFonts w:ascii="Calibri" w:eastAsia="Times New Roman" w:hAnsi="Calibri" w:cs="Calibri"/>
        </w:rPr>
        <w:t xml:space="preserve">programme </w:t>
      </w:r>
      <w:r w:rsidR="003B30A9" w:rsidRPr="56CBBBD0">
        <w:rPr>
          <w:rFonts w:ascii="Calibri" w:eastAsia="Times New Roman" w:hAnsi="Calibri" w:cs="Calibri"/>
        </w:rPr>
        <w:t>inception event</w:t>
      </w:r>
      <w:r w:rsidR="006809A7" w:rsidRPr="56CBBBD0">
        <w:rPr>
          <w:rFonts w:ascii="Calibri" w:eastAsia="Times New Roman" w:hAnsi="Calibri" w:cs="Calibri"/>
        </w:rPr>
        <w:t xml:space="preserve"> </w:t>
      </w:r>
      <w:r w:rsidR="00F111C9">
        <w:rPr>
          <w:rFonts w:ascii="Calibri" w:eastAsia="Times New Roman" w:hAnsi="Calibri" w:cs="Calibri"/>
        </w:rPr>
        <w:t>in March-</w:t>
      </w:r>
      <w:r w:rsidR="276C04D0" w:rsidRPr="56CBBBD0">
        <w:rPr>
          <w:rFonts w:ascii="Calibri" w:eastAsia="Times New Roman" w:hAnsi="Calibri" w:cs="Calibri"/>
        </w:rPr>
        <w:t>April 2025</w:t>
      </w:r>
      <w:r w:rsidR="00720486" w:rsidRPr="56CBBBD0">
        <w:rPr>
          <w:rFonts w:ascii="Calibri" w:eastAsia="Times New Roman" w:hAnsi="Calibri" w:cs="Calibri"/>
        </w:rPr>
        <w:t>.</w:t>
      </w:r>
    </w:p>
    <w:p w14:paraId="0F0C7617" w14:textId="12DBD9B5" w:rsidR="70BF5DA8" w:rsidRPr="00D96A0C" w:rsidRDefault="00AF64D5" w:rsidP="00D96A0C">
      <w:pPr>
        <w:pStyle w:val="ListParagraph"/>
        <w:numPr>
          <w:ilvl w:val="0"/>
          <w:numId w:val="18"/>
        </w:numPr>
        <w:spacing w:before="0" w:after="0"/>
        <w:jc w:val="both"/>
        <w:rPr>
          <w:rFonts w:asciiTheme="majorHAnsi" w:eastAsiaTheme="majorEastAsia" w:hAnsiTheme="majorHAnsi" w:cstheme="majorBidi"/>
          <w:color w:val="000000" w:themeColor="text1"/>
        </w:rPr>
      </w:pPr>
      <w:r w:rsidRPr="00AF64D5">
        <w:rPr>
          <w:rFonts w:asciiTheme="majorHAnsi" w:eastAsiaTheme="majorEastAsia" w:hAnsiTheme="majorHAnsi" w:cstheme="majorBidi"/>
          <w:color w:val="000000" w:themeColor="text1"/>
        </w:rPr>
        <w:t>L</w:t>
      </w:r>
      <w:r w:rsidR="55BD954B" w:rsidRPr="747610AE">
        <w:rPr>
          <w:rFonts w:asciiTheme="majorHAnsi" w:eastAsiaTheme="majorEastAsia" w:hAnsiTheme="majorHAnsi" w:cstheme="majorBidi"/>
          <w:color w:val="000000" w:themeColor="text1"/>
        </w:rPr>
        <w:t xml:space="preserve">arge grant applicants must budget for </w:t>
      </w:r>
      <w:r>
        <w:rPr>
          <w:rFonts w:asciiTheme="majorHAnsi" w:eastAsiaTheme="majorEastAsia" w:hAnsiTheme="majorHAnsi" w:cstheme="majorBidi"/>
          <w:color w:val="000000" w:themeColor="text1"/>
        </w:rPr>
        <w:t>i</w:t>
      </w:r>
      <w:r w:rsidR="26CC1384" w:rsidRPr="747610AE">
        <w:rPr>
          <w:rFonts w:asciiTheme="majorHAnsi" w:eastAsiaTheme="majorEastAsia" w:hAnsiTheme="majorHAnsi" w:cstheme="majorBidi"/>
          <w:color w:val="000000" w:themeColor="text1"/>
        </w:rPr>
        <w:t>n-person attendance of lead in-country partners at the in-country launch event in the capital</w:t>
      </w:r>
      <w:r w:rsidR="46330626" w:rsidRPr="2E39702D">
        <w:rPr>
          <w:rFonts w:asciiTheme="majorHAnsi" w:eastAsiaTheme="majorEastAsia" w:hAnsiTheme="majorHAnsi" w:cstheme="majorBidi"/>
          <w:color w:val="000000" w:themeColor="text1"/>
        </w:rPr>
        <w:t xml:space="preserve"> while </w:t>
      </w:r>
      <w:r w:rsidR="46330626" w:rsidRPr="2E39702D">
        <w:t>attending a sharing &amp; learning event is not mandatory</w:t>
      </w:r>
      <w:r w:rsidR="4E6A6070" w:rsidRPr="2E39702D">
        <w:rPr>
          <w:rFonts w:asciiTheme="majorHAnsi" w:eastAsiaTheme="majorEastAsia" w:hAnsiTheme="majorHAnsi" w:cstheme="majorBidi"/>
          <w:color w:val="000000" w:themeColor="text1"/>
        </w:rPr>
        <w:t>.</w:t>
      </w:r>
      <w:r w:rsidR="26CC1384" w:rsidRPr="747610AE">
        <w:rPr>
          <w:rFonts w:asciiTheme="majorHAnsi" w:eastAsiaTheme="majorEastAsia" w:hAnsiTheme="majorHAnsi" w:cstheme="majorBidi"/>
          <w:color w:val="000000" w:themeColor="text1"/>
        </w:rPr>
        <w:t xml:space="preserve"> UK partners are welcome to attend as well, but this is not mandatory. Please note you should budget for a maximum of four people to attend per Health Partnership. </w:t>
      </w:r>
      <w:r w:rsidR="26CC1384" w:rsidRPr="00D96A0C">
        <w:rPr>
          <w:rFonts w:asciiTheme="majorHAnsi" w:eastAsiaTheme="majorEastAsia" w:hAnsiTheme="majorHAnsi" w:cstheme="majorBidi"/>
          <w:color w:val="000000" w:themeColor="text1"/>
        </w:rPr>
        <w:t>While not mandatory small grant applicants are encouraged to budget and attend the in-country launch event in the capital.</w:t>
      </w:r>
      <w:r w:rsidR="00AF3704">
        <w:rPr>
          <w:rFonts w:asciiTheme="majorHAnsi" w:eastAsiaTheme="majorEastAsia" w:hAnsiTheme="majorHAnsi" w:cstheme="majorBidi"/>
          <w:color w:val="000000" w:themeColor="text1"/>
        </w:rPr>
        <w:t xml:space="preserve"> The events will take place in April 2025. </w:t>
      </w:r>
    </w:p>
    <w:p w14:paraId="0FEC7DA6" w14:textId="47E4FC01" w:rsidR="001D0251" w:rsidRDefault="085120D2" w:rsidP="00F02D46">
      <w:pPr>
        <w:pStyle w:val="ListParagraph"/>
        <w:numPr>
          <w:ilvl w:val="0"/>
          <w:numId w:val="18"/>
        </w:numPr>
        <w:spacing w:before="0" w:after="0" w:line="240" w:lineRule="auto"/>
        <w:jc w:val="both"/>
        <w:textAlignment w:val="baseline"/>
        <w:rPr>
          <w:rFonts w:ascii="Calibri" w:eastAsia="Times New Roman" w:hAnsi="Calibri" w:cs="Calibri"/>
        </w:rPr>
      </w:pPr>
      <w:r w:rsidRPr="0FB9DC10">
        <w:rPr>
          <w:rFonts w:ascii="Calibri" w:eastAsia="Times New Roman" w:hAnsi="Calibri" w:cs="Calibri"/>
        </w:rPr>
        <w:t xml:space="preserve">Attend </w:t>
      </w:r>
      <w:r w:rsidR="00B562FE">
        <w:rPr>
          <w:rFonts w:ascii="Calibri" w:eastAsia="Times New Roman" w:hAnsi="Calibri" w:cs="Calibri"/>
        </w:rPr>
        <w:t xml:space="preserve">virtual </w:t>
      </w:r>
      <w:r w:rsidRPr="0FB9DC10">
        <w:rPr>
          <w:rFonts w:ascii="Calibri" w:eastAsia="Times New Roman" w:hAnsi="Calibri" w:cs="Calibri"/>
        </w:rPr>
        <w:t xml:space="preserve">inception project meeting with grant </w:t>
      </w:r>
      <w:r w:rsidR="007D4BC6" w:rsidRPr="0FB9DC10">
        <w:rPr>
          <w:rFonts w:ascii="Calibri" w:eastAsia="Times New Roman" w:hAnsi="Calibri" w:cs="Calibri"/>
        </w:rPr>
        <w:t>manager</w:t>
      </w:r>
      <w:r w:rsidR="0095261A">
        <w:rPr>
          <w:rFonts w:ascii="Calibri" w:eastAsia="Times New Roman" w:hAnsi="Calibri" w:cs="Calibri"/>
        </w:rPr>
        <w:t xml:space="preserve"> in March-April 2025</w:t>
      </w:r>
      <w:r w:rsidR="007D4BC6" w:rsidRPr="0FB9DC10">
        <w:rPr>
          <w:rFonts w:ascii="Calibri" w:eastAsia="Times New Roman" w:hAnsi="Calibri" w:cs="Calibri"/>
        </w:rPr>
        <w:t>.</w:t>
      </w:r>
    </w:p>
    <w:p w14:paraId="1618A9E0" w14:textId="57ED4593" w:rsidR="00AB7C26" w:rsidRDefault="1A6B5AC3" w:rsidP="00F02D46">
      <w:pPr>
        <w:pStyle w:val="ListParagraph"/>
        <w:numPr>
          <w:ilvl w:val="0"/>
          <w:numId w:val="18"/>
        </w:numPr>
        <w:spacing w:before="0" w:after="0" w:line="240" w:lineRule="auto"/>
        <w:jc w:val="both"/>
        <w:textAlignment w:val="baseline"/>
        <w:rPr>
          <w:rFonts w:ascii="Calibri" w:eastAsia="Times New Roman" w:hAnsi="Calibri" w:cs="Calibri"/>
        </w:rPr>
      </w:pPr>
      <w:r w:rsidRPr="0FB9DC10">
        <w:rPr>
          <w:rFonts w:ascii="Calibri" w:eastAsia="Times New Roman" w:hAnsi="Calibri" w:cs="Calibri"/>
        </w:rPr>
        <w:t xml:space="preserve">Finalise </w:t>
      </w:r>
      <w:r w:rsidR="007D4BC6" w:rsidRPr="0FB9DC10">
        <w:rPr>
          <w:rFonts w:ascii="Calibri" w:eastAsia="Times New Roman" w:hAnsi="Calibri" w:cs="Calibri"/>
        </w:rPr>
        <w:t>workplan.</w:t>
      </w:r>
    </w:p>
    <w:p w14:paraId="38AB8861" w14:textId="55682D1D" w:rsidR="00D80716" w:rsidRDefault="617DD37B" w:rsidP="00F02D46">
      <w:pPr>
        <w:pStyle w:val="ListParagraph"/>
        <w:numPr>
          <w:ilvl w:val="0"/>
          <w:numId w:val="18"/>
        </w:numPr>
        <w:spacing w:before="0" w:after="0" w:line="240" w:lineRule="auto"/>
        <w:jc w:val="both"/>
        <w:textAlignment w:val="baseline"/>
        <w:rPr>
          <w:rFonts w:ascii="Calibri" w:eastAsia="Times New Roman" w:hAnsi="Calibri" w:cs="Calibri"/>
        </w:rPr>
      </w:pPr>
      <w:r w:rsidRPr="0FB9DC10">
        <w:rPr>
          <w:rFonts w:ascii="Calibri" w:eastAsia="Times New Roman" w:hAnsi="Calibri" w:cs="Calibri"/>
        </w:rPr>
        <w:t xml:space="preserve">Develop </w:t>
      </w:r>
      <w:r w:rsidR="00910DDC">
        <w:rPr>
          <w:rFonts w:ascii="Calibri" w:eastAsia="Times New Roman" w:hAnsi="Calibri" w:cs="Calibri"/>
        </w:rPr>
        <w:t>Monitoring, Evaluation, and Learning</w:t>
      </w:r>
      <w:r w:rsidRPr="0FB9DC10">
        <w:rPr>
          <w:rFonts w:ascii="Calibri" w:eastAsia="Times New Roman" w:hAnsi="Calibri" w:cs="Calibri"/>
        </w:rPr>
        <w:t xml:space="preserve"> plan</w:t>
      </w:r>
      <w:r w:rsidR="00EC1CF9">
        <w:rPr>
          <w:rFonts w:ascii="Calibri" w:eastAsia="Times New Roman" w:hAnsi="Calibri" w:cs="Calibri"/>
        </w:rPr>
        <w:t xml:space="preserve"> (MEL)</w:t>
      </w:r>
      <w:r w:rsidR="5D06D982" w:rsidRPr="29302592">
        <w:rPr>
          <w:rFonts w:ascii="Calibri" w:eastAsia="Times New Roman" w:hAnsi="Calibri" w:cs="Calibri"/>
        </w:rPr>
        <w:t xml:space="preserve">, including GESI </w:t>
      </w:r>
      <w:r w:rsidR="007D4BC6" w:rsidRPr="29302592">
        <w:rPr>
          <w:rFonts w:ascii="Calibri" w:eastAsia="Times New Roman" w:hAnsi="Calibri" w:cs="Calibri"/>
        </w:rPr>
        <w:t>objective.</w:t>
      </w:r>
    </w:p>
    <w:p w14:paraId="267A8F74" w14:textId="6D9AF78C" w:rsidR="000C19F7" w:rsidRDefault="7E567E7E" w:rsidP="00F02D46">
      <w:pPr>
        <w:pStyle w:val="ListParagraph"/>
        <w:numPr>
          <w:ilvl w:val="0"/>
          <w:numId w:val="18"/>
        </w:numPr>
        <w:spacing w:before="0" w:after="0" w:line="240" w:lineRule="auto"/>
        <w:jc w:val="both"/>
        <w:textAlignment w:val="baseline"/>
        <w:rPr>
          <w:rFonts w:ascii="Calibri" w:eastAsia="Times New Roman" w:hAnsi="Calibri" w:cs="Calibri"/>
        </w:rPr>
      </w:pPr>
      <w:r w:rsidRPr="0FB9DC10">
        <w:rPr>
          <w:rFonts w:ascii="Calibri" w:eastAsia="Times New Roman" w:hAnsi="Calibri" w:cs="Calibri"/>
        </w:rPr>
        <w:t>Sign</w:t>
      </w:r>
      <w:r w:rsidR="494E6866" w:rsidRPr="0FB9DC10">
        <w:rPr>
          <w:rFonts w:ascii="Calibri" w:eastAsia="Times New Roman" w:hAnsi="Calibri" w:cs="Calibri"/>
        </w:rPr>
        <w:t>ed MoU between Lead partners</w:t>
      </w:r>
      <w:r w:rsidR="7FD3A8E2" w:rsidRPr="0FB9DC10">
        <w:rPr>
          <w:rFonts w:ascii="Calibri" w:eastAsia="Times New Roman" w:hAnsi="Calibri" w:cs="Calibri"/>
        </w:rPr>
        <w:t xml:space="preserve"> (if not already </w:t>
      </w:r>
      <w:r w:rsidR="4BE71D3F" w:rsidRPr="0FB9DC10">
        <w:rPr>
          <w:rFonts w:ascii="Calibri" w:eastAsia="Times New Roman" w:hAnsi="Calibri" w:cs="Calibri"/>
        </w:rPr>
        <w:t>in place)</w:t>
      </w:r>
    </w:p>
    <w:p w14:paraId="64841921" w14:textId="7EB9A8E6" w:rsidR="000C19F7" w:rsidRDefault="7E567E7E" w:rsidP="00F02D46">
      <w:pPr>
        <w:pStyle w:val="ListParagraph"/>
        <w:numPr>
          <w:ilvl w:val="0"/>
          <w:numId w:val="18"/>
        </w:numPr>
        <w:spacing w:before="0" w:after="0" w:line="240" w:lineRule="auto"/>
        <w:jc w:val="both"/>
        <w:textAlignment w:val="baseline"/>
        <w:rPr>
          <w:rFonts w:ascii="Calibri" w:eastAsia="Times New Roman" w:hAnsi="Calibri" w:cs="Calibri"/>
        </w:rPr>
      </w:pPr>
      <w:r w:rsidRPr="0FB9DC10">
        <w:rPr>
          <w:rFonts w:ascii="Calibri" w:eastAsia="Times New Roman" w:hAnsi="Calibri" w:cs="Calibri"/>
        </w:rPr>
        <w:t>Develop policies</w:t>
      </w:r>
      <w:r w:rsidR="0846E790" w:rsidRPr="0FB9DC10">
        <w:rPr>
          <w:rFonts w:ascii="Calibri" w:eastAsia="Times New Roman" w:hAnsi="Calibri" w:cs="Calibri"/>
        </w:rPr>
        <w:t xml:space="preserve"> if not already in place</w:t>
      </w:r>
      <w:r w:rsidRPr="0FB9DC10">
        <w:rPr>
          <w:rFonts w:ascii="Calibri" w:eastAsia="Times New Roman" w:hAnsi="Calibri" w:cs="Calibri"/>
        </w:rPr>
        <w:t xml:space="preserve"> (e.g. safeguarding, procurement and fraud, bribery and corruption policies)</w:t>
      </w:r>
    </w:p>
    <w:p w14:paraId="691FDE9E" w14:textId="7411A758" w:rsidR="00E10C87" w:rsidRPr="009822C2" w:rsidRDefault="0E90BB46" w:rsidP="009822C2">
      <w:pPr>
        <w:pStyle w:val="Heading7"/>
        <w:jc w:val="both"/>
        <w:rPr>
          <w:rFonts w:ascii="Calibri" w:eastAsia="Times New Roman" w:hAnsi="Calibri" w:cs="Calibri"/>
        </w:rPr>
      </w:pPr>
      <w:r w:rsidRPr="009822C2">
        <w:rPr>
          <w:rFonts w:ascii="Calibri" w:eastAsia="Times New Roman" w:hAnsi="Calibri" w:cs="Calibri"/>
        </w:rPr>
        <w:t xml:space="preserve">Throughout the </w:t>
      </w:r>
      <w:r w:rsidR="73A6F419" w:rsidRPr="009822C2">
        <w:rPr>
          <w:rFonts w:ascii="Calibri" w:eastAsia="Times New Roman" w:hAnsi="Calibri" w:cs="Calibri"/>
        </w:rPr>
        <w:t>Project</w:t>
      </w:r>
      <w:r w:rsidR="54B0AEEC" w:rsidRPr="009822C2">
        <w:rPr>
          <w:rFonts w:ascii="Calibri" w:eastAsia="Times New Roman" w:hAnsi="Calibri" w:cs="Calibri"/>
        </w:rPr>
        <w:t>:</w:t>
      </w:r>
    </w:p>
    <w:p w14:paraId="582893D3" w14:textId="718810EA" w:rsidR="63DF5643" w:rsidRPr="009822C2" w:rsidRDefault="63DF5643" w:rsidP="00F02D46">
      <w:pPr>
        <w:pStyle w:val="ListParagraph"/>
        <w:numPr>
          <w:ilvl w:val="0"/>
          <w:numId w:val="19"/>
        </w:numPr>
        <w:spacing w:before="0" w:after="0"/>
        <w:jc w:val="both"/>
        <w:rPr>
          <w:rFonts w:ascii="Calibri" w:eastAsia="Calibri" w:hAnsi="Calibri" w:cs="Calibri"/>
        </w:rPr>
      </w:pPr>
      <w:r w:rsidRPr="56CBBBD0">
        <w:rPr>
          <w:rFonts w:ascii="Calibri" w:eastAsia="Calibri" w:hAnsi="Calibri" w:cs="Calibri"/>
          <w:b/>
          <w:bCs/>
        </w:rPr>
        <w:t>Project progress meeting</w:t>
      </w:r>
      <w:r w:rsidR="5D1AAFA0" w:rsidRPr="56CBBBD0">
        <w:rPr>
          <w:rFonts w:ascii="Calibri" w:eastAsia="Calibri" w:hAnsi="Calibri" w:cs="Calibri"/>
          <w:b/>
          <w:bCs/>
        </w:rPr>
        <w:t>s</w:t>
      </w:r>
      <w:r w:rsidR="74906A8A" w:rsidRPr="56CBBBD0">
        <w:rPr>
          <w:rFonts w:ascii="Calibri" w:eastAsia="Calibri" w:hAnsi="Calibri" w:cs="Calibri"/>
          <w:b/>
          <w:bCs/>
        </w:rPr>
        <w:t xml:space="preserve">, every </w:t>
      </w:r>
      <w:r w:rsidR="00D36311" w:rsidRPr="56CBBBD0">
        <w:rPr>
          <w:rFonts w:ascii="Calibri" w:eastAsia="Calibri" w:hAnsi="Calibri" w:cs="Calibri"/>
          <w:b/>
          <w:bCs/>
        </w:rPr>
        <w:t>three</w:t>
      </w:r>
      <w:r w:rsidR="74906A8A" w:rsidRPr="56CBBBD0">
        <w:rPr>
          <w:rFonts w:ascii="Calibri" w:eastAsia="Calibri" w:hAnsi="Calibri" w:cs="Calibri"/>
          <w:b/>
          <w:bCs/>
        </w:rPr>
        <w:t xml:space="preserve"> month</w:t>
      </w:r>
      <w:r w:rsidR="33354FBC" w:rsidRPr="56CBBBD0">
        <w:rPr>
          <w:rFonts w:ascii="Calibri" w:eastAsia="Calibri" w:hAnsi="Calibri" w:cs="Calibri"/>
          <w:b/>
          <w:bCs/>
        </w:rPr>
        <w:t>s</w:t>
      </w:r>
      <w:r w:rsidR="2AC107BC" w:rsidRPr="56CBBBD0">
        <w:rPr>
          <w:rFonts w:ascii="Calibri" w:eastAsia="Calibri" w:hAnsi="Calibri" w:cs="Calibri"/>
        </w:rPr>
        <w:t xml:space="preserve"> </w:t>
      </w:r>
      <w:r w:rsidR="41DA6CD9" w:rsidRPr="56CBBBD0">
        <w:rPr>
          <w:rFonts w:ascii="Calibri" w:eastAsia="Calibri" w:hAnsi="Calibri" w:cs="Calibri"/>
        </w:rPr>
        <w:t>v</w:t>
      </w:r>
      <w:r w:rsidR="2AC107BC" w:rsidRPr="56CBBBD0">
        <w:rPr>
          <w:rFonts w:ascii="Calibri" w:eastAsia="Calibri" w:hAnsi="Calibri" w:cs="Calibri"/>
        </w:rPr>
        <w:t>irtual meeting</w:t>
      </w:r>
      <w:r w:rsidR="41B45A4E" w:rsidRPr="56CBBBD0">
        <w:rPr>
          <w:rFonts w:ascii="Calibri" w:eastAsia="Calibri" w:hAnsi="Calibri" w:cs="Calibri"/>
        </w:rPr>
        <w:t xml:space="preserve">s with </w:t>
      </w:r>
      <w:r w:rsidR="007D4BC6" w:rsidRPr="56CBBBD0">
        <w:rPr>
          <w:rFonts w:asciiTheme="majorHAnsi" w:hAnsiTheme="majorHAnsi"/>
          <w:color w:val="000000" w:themeColor="text1"/>
        </w:rPr>
        <w:t xml:space="preserve">GHP </w:t>
      </w:r>
      <w:r w:rsidR="007D4BC6" w:rsidRPr="56CBBBD0">
        <w:rPr>
          <w:rFonts w:ascii="Calibri" w:eastAsia="Calibri" w:hAnsi="Calibri" w:cs="Calibri"/>
        </w:rPr>
        <w:t>to</w:t>
      </w:r>
      <w:r w:rsidR="2AC107BC" w:rsidRPr="56CBBBD0">
        <w:rPr>
          <w:rFonts w:ascii="Calibri" w:eastAsia="Calibri" w:hAnsi="Calibri" w:cs="Calibri"/>
        </w:rPr>
        <w:t xml:space="preserve"> track progress and identify challenges/delays</w:t>
      </w:r>
      <w:r w:rsidR="003014C0" w:rsidRPr="56CBBBD0">
        <w:rPr>
          <w:rFonts w:ascii="Calibri" w:eastAsia="Calibri" w:hAnsi="Calibri" w:cs="Calibri"/>
        </w:rPr>
        <w:t>.</w:t>
      </w:r>
    </w:p>
    <w:p w14:paraId="4B1E4937" w14:textId="1EB58222" w:rsidR="62E93DC4" w:rsidRPr="009822C2" w:rsidRDefault="62E93DC4" w:rsidP="00F02D46">
      <w:pPr>
        <w:pStyle w:val="ListParagraph"/>
        <w:numPr>
          <w:ilvl w:val="0"/>
          <w:numId w:val="19"/>
        </w:numPr>
        <w:spacing w:before="0" w:after="0"/>
        <w:jc w:val="both"/>
        <w:rPr>
          <w:rFonts w:ascii="Calibri" w:eastAsia="Calibri" w:hAnsi="Calibri" w:cs="Calibri"/>
        </w:rPr>
      </w:pPr>
      <w:r w:rsidRPr="56CBBBD0">
        <w:rPr>
          <w:rFonts w:ascii="Calibri" w:eastAsia="Calibri" w:hAnsi="Calibri" w:cs="Calibri"/>
          <w:b/>
          <w:bCs/>
        </w:rPr>
        <w:t>Reporting</w:t>
      </w:r>
      <w:r w:rsidR="27C64875" w:rsidRPr="4D5854AF">
        <w:rPr>
          <w:rFonts w:ascii="Calibri" w:eastAsia="Calibri" w:hAnsi="Calibri" w:cs="Calibri"/>
          <w:b/>
          <w:bCs/>
        </w:rPr>
        <w:t xml:space="preserve"> (quarterly for large grants and bi-annually</w:t>
      </w:r>
      <w:r w:rsidR="00B562FE" w:rsidRPr="56CBBBD0">
        <w:rPr>
          <w:rFonts w:ascii="Calibri" w:eastAsia="Calibri" w:hAnsi="Calibri" w:cs="Calibri"/>
          <w:b/>
          <w:bCs/>
        </w:rPr>
        <w:t xml:space="preserve"> for small grants</w:t>
      </w:r>
      <w:r w:rsidR="003C002E">
        <w:rPr>
          <w:rFonts w:ascii="Calibri" w:eastAsia="Calibri" w:hAnsi="Calibri" w:cs="Calibri"/>
          <w:b/>
          <w:bCs/>
        </w:rPr>
        <w:t>;</w:t>
      </w:r>
      <w:r w:rsidR="006E7C35">
        <w:rPr>
          <w:rFonts w:ascii="Calibri" w:eastAsia="Calibri" w:hAnsi="Calibri" w:cs="Calibri"/>
          <w:b/>
          <w:bCs/>
        </w:rPr>
        <w:t xml:space="preserve"> all final reports due mid-February 2026</w:t>
      </w:r>
      <w:r w:rsidR="00B562FE" w:rsidRPr="56CBBBD0">
        <w:rPr>
          <w:rFonts w:ascii="Calibri" w:eastAsia="Calibri" w:hAnsi="Calibri" w:cs="Calibri"/>
          <w:b/>
          <w:bCs/>
        </w:rPr>
        <w:t>)</w:t>
      </w:r>
      <w:r w:rsidR="6A8CAEFA" w:rsidRPr="56CBBBD0">
        <w:rPr>
          <w:rFonts w:ascii="Calibri" w:eastAsia="Calibri" w:hAnsi="Calibri" w:cs="Calibri"/>
          <w:b/>
          <w:bCs/>
        </w:rPr>
        <w:t>:</w:t>
      </w:r>
      <w:r w:rsidR="6A8CAEFA" w:rsidRPr="56CBBBD0">
        <w:rPr>
          <w:rFonts w:ascii="Calibri" w:eastAsia="Calibri" w:hAnsi="Calibri" w:cs="Calibri"/>
        </w:rPr>
        <w:t xml:space="preserve"> </w:t>
      </w:r>
      <w:r w:rsidR="6F9270E9" w:rsidRPr="56CBBBD0">
        <w:rPr>
          <w:rFonts w:ascii="Calibri" w:eastAsia="Calibri" w:hAnsi="Calibri" w:cs="Calibri"/>
        </w:rPr>
        <w:t>financial, narrative and MEL data reports</w:t>
      </w:r>
      <w:r w:rsidR="007D4BC6" w:rsidRPr="4D5854AF">
        <w:rPr>
          <w:rFonts w:asciiTheme="majorHAnsi" w:hAnsiTheme="majorHAnsi"/>
          <w:color w:val="000000" w:themeColor="text1"/>
        </w:rPr>
        <w:t>.</w:t>
      </w:r>
    </w:p>
    <w:p w14:paraId="79D83132" w14:textId="67B5A886" w:rsidR="2B6F0DE9" w:rsidRPr="009822C2" w:rsidRDefault="2B6F0DE9" w:rsidP="00F02D46">
      <w:pPr>
        <w:pStyle w:val="ListParagraph"/>
        <w:numPr>
          <w:ilvl w:val="0"/>
          <w:numId w:val="19"/>
        </w:numPr>
        <w:spacing w:before="0" w:after="0"/>
        <w:jc w:val="both"/>
        <w:rPr>
          <w:rFonts w:ascii="Calibri" w:eastAsia="Calibri" w:hAnsi="Calibri" w:cs="Calibri"/>
        </w:rPr>
      </w:pPr>
      <w:r w:rsidRPr="56CBBBD0">
        <w:rPr>
          <w:rFonts w:ascii="Calibri" w:eastAsia="Calibri" w:hAnsi="Calibri" w:cs="Calibri"/>
          <w:b/>
          <w:bCs/>
        </w:rPr>
        <w:t>Financial audit:</w:t>
      </w:r>
      <w:r w:rsidRPr="56CBBBD0">
        <w:rPr>
          <w:rFonts w:ascii="Calibri" w:eastAsia="Calibri" w:hAnsi="Calibri" w:cs="Calibri"/>
        </w:rPr>
        <w:t xml:space="preserve"> for organisations in receipt</w:t>
      </w:r>
      <w:r w:rsidRPr="56CBBBD0">
        <w:rPr>
          <w:rFonts w:ascii="Calibri" w:eastAsia="Calibri" w:hAnsi="Calibri" w:cs="Calibri"/>
          <w:color w:val="000000" w:themeColor="text1"/>
        </w:rPr>
        <w:t xml:space="preserve"> </w:t>
      </w:r>
      <w:r w:rsidR="0010201E" w:rsidRPr="56CBBBD0">
        <w:rPr>
          <w:rFonts w:ascii="Calibri" w:eastAsia="Calibri" w:hAnsi="Calibri" w:cs="Calibri"/>
          <w:color w:val="000000" w:themeColor="text1"/>
        </w:rPr>
        <w:t xml:space="preserve">of </w:t>
      </w:r>
      <w:r w:rsidRPr="56CBBBD0">
        <w:rPr>
          <w:rFonts w:ascii="Calibri" w:eastAsia="Calibri" w:hAnsi="Calibri" w:cs="Calibri"/>
          <w:color w:val="000000" w:themeColor="text1"/>
        </w:rPr>
        <w:t xml:space="preserve">£75,000 or above, </w:t>
      </w:r>
      <w:r w:rsidR="007D4BC6" w:rsidRPr="56CBBBD0">
        <w:rPr>
          <w:rFonts w:asciiTheme="majorHAnsi" w:hAnsiTheme="majorHAnsi"/>
          <w:color w:val="000000" w:themeColor="text1"/>
        </w:rPr>
        <w:t xml:space="preserve">GHP </w:t>
      </w:r>
      <w:r w:rsidR="007D4BC6" w:rsidRPr="56CBBBD0">
        <w:rPr>
          <w:rFonts w:ascii="Calibri" w:eastAsia="Calibri" w:hAnsi="Calibri" w:cs="Calibri"/>
          <w:color w:val="000000" w:themeColor="text1"/>
        </w:rPr>
        <w:t>will</w:t>
      </w:r>
      <w:r w:rsidRPr="56CBBBD0">
        <w:rPr>
          <w:rFonts w:ascii="Calibri" w:eastAsia="Calibri" w:hAnsi="Calibri" w:cs="Calibri"/>
          <w:color w:val="000000" w:themeColor="text1"/>
        </w:rPr>
        <w:t xml:space="preserve"> conduct a financial audit at least once during the project. </w:t>
      </w:r>
    </w:p>
    <w:p w14:paraId="6FD26967" w14:textId="2D41CED7" w:rsidR="00712D20" w:rsidRPr="00E06870" w:rsidRDefault="008655DD" w:rsidP="00F02D46">
      <w:pPr>
        <w:pStyle w:val="ListParagraph"/>
        <w:numPr>
          <w:ilvl w:val="0"/>
          <w:numId w:val="19"/>
        </w:numPr>
        <w:spacing w:before="0" w:after="0"/>
        <w:jc w:val="both"/>
        <w:textAlignment w:val="baseline"/>
        <w:rPr>
          <w:rFonts w:ascii="Calibri" w:eastAsia="Calibri" w:hAnsi="Calibri" w:cs="Calibri"/>
        </w:rPr>
      </w:pPr>
      <w:r w:rsidRPr="00E06870">
        <w:rPr>
          <w:rFonts w:ascii="Calibri" w:eastAsia="Calibri" w:hAnsi="Calibri" w:cs="Calibri"/>
          <w:b/>
        </w:rPr>
        <w:t>E</w:t>
      </w:r>
      <w:r w:rsidR="00712D20" w:rsidRPr="00E06870">
        <w:rPr>
          <w:rFonts w:ascii="Calibri" w:eastAsia="Calibri" w:hAnsi="Calibri" w:cs="Calibri"/>
          <w:b/>
        </w:rPr>
        <w:t>vent</w:t>
      </w:r>
      <w:r w:rsidRPr="00E06870">
        <w:rPr>
          <w:rFonts w:ascii="Calibri" w:eastAsia="Calibri" w:hAnsi="Calibri" w:cs="Calibri"/>
          <w:b/>
        </w:rPr>
        <w:t>s throughout the programme</w:t>
      </w:r>
      <w:r w:rsidR="00712D20" w:rsidRPr="00E06870">
        <w:rPr>
          <w:rFonts w:ascii="Calibri" w:eastAsia="Calibri" w:hAnsi="Calibri" w:cs="Calibri"/>
          <w:b/>
        </w:rPr>
        <w:t>:</w:t>
      </w:r>
      <w:r w:rsidR="00712D20" w:rsidRPr="00E06870">
        <w:rPr>
          <w:rFonts w:ascii="Calibri" w:eastAsia="Calibri" w:hAnsi="Calibri" w:cs="Calibri"/>
        </w:rPr>
        <w:t xml:space="preserve"> </w:t>
      </w:r>
      <w:r w:rsidR="00E06870" w:rsidRPr="00E06870">
        <w:rPr>
          <w:rFonts w:ascii="Calibri" w:eastAsia="Calibri" w:hAnsi="Calibri" w:cs="Calibri"/>
        </w:rPr>
        <w:t>Virtual</w:t>
      </w:r>
      <w:r w:rsidR="00712D20" w:rsidRPr="00E06870">
        <w:rPr>
          <w:rFonts w:ascii="Calibri" w:eastAsia="Calibri" w:hAnsi="Calibri" w:cs="Calibri"/>
        </w:rPr>
        <w:t xml:space="preserve"> and </w:t>
      </w:r>
      <w:r w:rsidR="00B06BD2" w:rsidRPr="00E06870">
        <w:rPr>
          <w:rFonts w:ascii="Calibri" w:eastAsia="Calibri" w:hAnsi="Calibri" w:cs="Calibri"/>
        </w:rPr>
        <w:t>in person inception event</w:t>
      </w:r>
      <w:r w:rsidR="00E06870" w:rsidRPr="00E06870">
        <w:rPr>
          <w:rFonts w:ascii="Calibri" w:eastAsia="Calibri" w:hAnsi="Calibri" w:cs="Calibri"/>
        </w:rPr>
        <w:t>s</w:t>
      </w:r>
      <w:r w:rsidR="00B06BD2" w:rsidRPr="00E06870">
        <w:rPr>
          <w:rFonts w:ascii="Calibri" w:eastAsia="Calibri" w:hAnsi="Calibri" w:cs="Calibri"/>
        </w:rPr>
        <w:t xml:space="preserve"> in country</w:t>
      </w:r>
      <w:r w:rsidR="00712D20" w:rsidRPr="00E06870">
        <w:rPr>
          <w:rFonts w:ascii="Calibri" w:eastAsia="Calibri" w:hAnsi="Calibri" w:cs="Calibri"/>
        </w:rPr>
        <w:t xml:space="preserve"> and any other virtual programme trainings offered as part of the programme.</w:t>
      </w:r>
    </w:p>
    <w:p w14:paraId="5A4AC477" w14:textId="16CE4320" w:rsidR="004815AC" w:rsidRPr="009822C2" w:rsidRDefault="23A5030C" w:rsidP="009822C2">
      <w:pPr>
        <w:pStyle w:val="Heading7"/>
        <w:jc w:val="both"/>
        <w:rPr>
          <w:rFonts w:ascii="Calibri" w:eastAsia="Times New Roman" w:hAnsi="Calibri" w:cs="Calibri"/>
        </w:rPr>
      </w:pPr>
      <w:r w:rsidRPr="51D7F8C6">
        <w:rPr>
          <w:rFonts w:ascii="Calibri" w:eastAsia="Times New Roman" w:hAnsi="Calibri" w:cs="Calibri"/>
        </w:rPr>
        <w:t>Reporting</w:t>
      </w:r>
      <w:r w:rsidR="63DF5643" w:rsidRPr="51D7F8C6">
        <w:rPr>
          <w:rFonts w:ascii="Calibri" w:eastAsia="Times New Roman" w:hAnsi="Calibri" w:cs="Calibri"/>
        </w:rPr>
        <w:t>:</w:t>
      </w:r>
    </w:p>
    <w:p w14:paraId="0B44795F" w14:textId="1108C9C6" w:rsidR="004815AC" w:rsidRPr="00A81300" w:rsidRDefault="00A817FA" w:rsidP="00F02D46">
      <w:pPr>
        <w:pStyle w:val="ListParagraph"/>
        <w:numPr>
          <w:ilvl w:val="0"/>
          <w:numId w:val="13"/>
        </w:numPr>
        <w:spacing w:before="0" w:after="0"/>
        <w:jc w:val="both"/>
        <w:rPr>
          <w:rFonts w:ascii="Calibri" w:eastAsia="Times New Roman" w:hAnsi="Calibri" w:cs="Calibri"/>
        </w:rPr>
      </w:pPr>
      <w:r>
        <w:rPr>
          <w:rFonts w:ascii="Calibri" w:eastAsia="Times New Roman" w:hAnsi="Calibri" w:cs="Calibri"/>
          <w:b/>
          <w:bCs/>
        </w:rPr>
        <w:t>N</w:t>
      </w:r>
      <w:r w:rsidR="1B3DEE0A" w:rsidRPr="56CBBBD0">
        <w:rPr>
          <w:rFonts w:ascii="Calibri" w:eastAsia="Times New Roman" w:hAnsi="Calibri" w:cs="Calibri"/>
          <w:b/>
          <w:bCs/>
        </w:rPr>
        <w:t>arrative report</w:t>
      </w:r>
      <w:r w:rsidR="006E7C35">
        <w:rPr>
          <w:rFonts w:ascii="Calibri" w:eastAsia="Times New Roman" w:hAnsi="Calibri" w:cs="Calibri"/>
          <w:b/>
          <w:bCs/>
        </w:rPr>
        <w:t>:</w:t>
      </w:r>
      <w:r w:rsidR="1B3DEE0A">
        <w:rPr>
          <w:rFonts w:ascii="Calibri" w:eastAsia="Times New Roman" w:hAnsi="Calibri" w:cs="Calibri"/>
          <w:b/>
        </w:rPr>
        <w:t xml:space="preserve"> </w:t>
      </w:r>
      <w:r w:rsidR="7F1DF94B" w:rsidRPr="56CBBBD0">
        <w:rPr>
          <w:rFonts w:ascii="Calibri" w:eastAsia="Times New Roman" w:hAnsi="Calibri" w:cs="Calibri"/>
        </w:rPr>
        <w:t>p</w:t>
      </w:r>
      <w:r w:rsidR="16175A4F" w:rsidRPr="56CBBBD0">
        <w:rPr>
          <w:rFonts w:ascii="Calibri" w:eastAsia="Times New Roman" w:hAnsi="Calibri" w:cs="Calibri"/>
        </w:rPr>
        <w:t>artnerships will be expected to report</w:t>
      </w:r>
      <w:r w:rsidR="01D7398D" w:rsidRPr="56CBBBD0">
        <w:rPr>
          <w:rFonts w:ascii="Calibri" w:eastAsia="Times New Roman" w:hAnsi="Calibri" w:cs="Calibri"/>
        </w:rPr>
        <w:t xml:space="preserve"> to </w:t>
      </w:r>
      <w:r w:rsidR="007D4BC6" w:rsidRPr="56CBBBD0">
        <w:rPr>
          <w:rFonts w:asciiTheme="majorHAnsi" w:hAnsiTheme="majorHAnsi"/>
          <w:color w:val="000000" w:themeColor="text1"/>
        </w:rPr>
        <w:t xml:space="preserve">GHP </w:t>
      </w:r>
      <w:r w:rsidR="007D4BC6" w:rsidRPr="56CBBBD0">
        <w:rPr>
          <w:rFonts w:ascii="Calibri" w:eastAsia="Times New Roman" w:hAnsi="Calibri" w:cs="Calibri"/>
        </w:rPr>
        <w:t>on</w:t>
      </w:r>
      <w:r w:rsidR="16175A4F" w:rsidRPr="56CBBBD0">
        <w:rPr>
          <w:rFonts w:ascii="Calibri" w:eastAsia="Times New Roman" w:hAnsi="Calibri" w:cs="Calibri"/>
        </w:rPr>
        <w:t xml:space="preserve"> any indicators that are relevant to their project, although </w:t>
      </w:r>
      <w:r w:rsidR="0067514C" w:rsidRPr="56CBBBD0">
        <w:rPr>
          <w:rFonts w:ascii="Calibri" w:eastAsia="Times New Roman" w:hAnsi="Calibri" w:cs="Calibri"/>
        </w:rPr>
        <w:t xml:space="preserve">support to </w:t>
      </w:r>
      <w:r w:rsidR="006612B6" w:rsidRPr="56CBBBD0">
        <w:rPr>
          <w:rFonts w:ascii="Calibri" w:eastAsia="Times New Roman" w:hAnsi="Calibri" w:cs="Calibri"/>
        </w:rPr>
        <w:t>gather</w:t>
      </w:r>
      <w:r w:rsidR="00C519F6" w:rsidRPr="56CBBBD0">
        <w:rPr>
          <w:rFonts w:ascii="Calibri" w:eastAsia="Times New Roman" w:hAnsi="Calibri" w:cs="Calibri"/>
        </w:rPr>
        <w:t xml:space="preserve"> </w:t>
      </w:r>
      <w:r w:rsidR="007D4BC6" w:rsidRPr="56CBBBD0">
        <w:rPr>
          <w:rFonts w:asciiTheme="majorHAnsi" w:hAnsiTheme="majorHAnsi"/>
          <w:color w:val="000000" w:themeColor="text1"/>
        </w:rPr>
        <w:t xml:space="preserve">GHP </w:t>
      </w:r>
      <w:r w:rsidR="007D4BC6" w:rsidRPr="56CBBBD0">
        <w:rPr>
          <w:rFonts w:ascii="Calibri" w:eastAsia="Times New Roman" w:hAnsi="Calibri" w:cs="Calibri"/>
        </w:rPr>
        <w:t>questionnaire</w:t>
      </w:r>
      <w:r w:rsidR="00C519F6" w:rsidRPr="56CBBBD0">
        <w:rPr>
          <w:rFonts w:ascii="Calibri" w:eastAsia="Times New Roman" w:hAnsi="Calibri" w:cs="Calibri"/>
        </w:rPr>
        <w:t xml:space="preserve"> data from health workers delivering capacity development activities </w:t>
      </w:r>
      <w:r w:rsidR="16175A4F" w:rsidRPr="56CBBBD0">
        <w:rPr>
          <w:rFonts w:ascii="Calibri" w:eastAsia="Times New Roman" w:hAnsi="Calibri" w:cs="Calibri"/>
        </w:rPr>
        <w:t>is compulsory</w:t>
      </w:r>
      <w:r w:rsidR="00820DDB" w:rsidRPr="4D5854AF">
        <w:rPr>
          <w:rFonts w:ascii="Calibri" w:eastAsia="Times New Roman" w:hAnsi="Calibri" w:cs="Calibri"/>
        </w:rPr>
        <w:t xml:space="preserve">. </w:t>
      </w:r>
    </w:p>
    <w:p w14:paraId="58C172A8" w14:textId="77777777" w:rsidR="00A81300" w:rsidRPr="009822C2" w:rsidRDefault="00A81300" w:rsidP="24F52333">
      <w:pPr>
        <w:spacing w:before="0" w:after="0"/>
        <w:jc w:val="both"/>
        <w:rPr>
          <w:rFonts w:ascii="Calibri" w:hAnsi="Calibri" w:cs="Calibri"/>
        </w:rPr>
      </w:pPr>
    </w:p>
    <w:p w14:paraId="68B4FD99" w14:textId="25444AC7" w:rsidR="004815AC" w:rsidRPr="008B1836" w:rsidRDefault="00A817FA" w:rsidP="00F02D46">
      <w:pPr>
        <w:pStyle w:val="ListParagraph"/>
        <w:numPr>
          <w:ilvl w:val="0"/>
          <w:numId w:val="11"/>
        </w:numPr>
        <w:spacing w:before="0" w:after="0"/>
        <w:jc w:val="both"/>
        <w:rPr>
          <w:rFonts w:ascii="Calibri" w:hAnsi="Calibri" w:cs="Calibri"/>
          <w:b/>
          <w:bCs/>
        </w:rPr>
      </w:pPr>
      <w:r>
        <w:rPr>
          <w:rFonts w:ascii="Calibri" w:eastAsia="Times New Roman" w:hAnsi="Calibri" w:cs="Calibri"/>
          <w:b/>
          <w:bCs/>
        </w:rPr>
        <w:t>F</w:t>
      </w:r>
      <w:r w:rsidR="4EFB3AEA" w:rsidRPr="56CBBBD0">
        <w:rPr>
          <w:rFonts w:ascii="Calibri" w:eastAsia="Times New Roman" w:hAnsi="Calibri" w:cs="Calibri"/>
          <w:b/>
          <w:bCs/>
        </w:rPr>
        <w:t>inancial report</w:t>
      </w:r>
      <w:r w:rsidR="006E7C35">
        <w:rPr>
          <w:rFonts w:ascii="Calibri" w:eastAsia="Times New Roman" w:hAnsi="Calibri" w:cs="Calibri"/>
          <w:b/>
          <w:bCs/>
        </w:rPr>
        <w:t>:</w:t>
      </w:r>
      <w:r w:rsidR="4EFB3AEA" w:rsidRPr="56CBBBD0">
        <w:rPr>
          <w:rFonts w:ascii="Calibri" w:eastAsia="Times New Roman" w:hAnsi="Calibri" w:cs="Calibri"/>
          <w:b/>
          <w:bCs/>
        </w:rPr>
        <w:t xml:space="preserve"> </w:t>
      </w:r>
      <w:r w:rsidR="575C90CB" w:rsidRPr="56CBBBD0">
        <w:rPr>
          <w:rFonts w:ascii="Calibri" w:eastAsia="Times New Roman" w:hAnsi="Calibri" w:cs="Calibri"/>
        </w:rPr>
        <w:t xml:space="preserve">partnerships will be expected to submit a financial report to </w:t>
      </w:r>
      <w:r w:rsidR="007D4BC6" w:rsidRPr="56CBBBD0">
        <w:rPr>
          <w:rFonts w:asciiTheme="majorHAnsi" w:hAnsiTheme="majorHAnsi"/>
          <w:color w:val="000000" w:themeColor="text1"/>
        </w:rPr>
        <w:t>GHP,</w:t>
      </w:r>
      <w:r w:rsidR="575C90CB" w:rsidRPr="56CBBBD0">
        <w:rPr>
          <w:rFonts w:ascii="Calibri" w:eastAsia="Times New Roman" w:hAnsi="Calibri" w:cs="Calibri"/>
        </w:rPr>
        <w:t xml:space="preserve"> </w:t>
      </w:r>
      <w:r w:rsidR="29DE5824" w:rsidRPr="56CBBBD0">
        <w:rPr>
          <w:rFonts w:ascii="Calibri" w:eastAsia="Times New Roman" w:hAnsi="Calibri" w:cs="Calibri"/>
        </w:rPr>
        <w:t>including</w:t>
      </w:r>
      <w:r w:rsidR="575C90CB" w:rsidRPr="56CBBBD0">
        <w:rPr>
          <w:rFonts w:ascii="Calibri" w:eastAsia="Times New Roman" w:hAnsi="Calibri" w:cs="Calibri"/>
        </w:rPr>
        <w:t xml:space="preserve"> a list of i</w:t>
      </w:r>
      <w:r w:rsidR="1B3DEE0A" w:rsidRPr="56CBBBD0">
        <w:rPr>
          <w:rFonts w:ascii="Calibri" w:eastAsia="Times New Roman" w:hAnsi="Calibri" w:cs="Calibri"/>
        </w:rPr>
        <w:t>temised transaction</w:t>
      </w:r>
      <w:r w:rsidR="046140A7" w:rsidRPr="56CBBBD0">
        <w:rPr>
          <w:rFonts w:ascii="Calibri" w:eastAsia="Times New Roman" w:hAnsi="Calibri" w:cs="Calibri"/>
        </w:rPr>
        <w:t>s</w:t>
      </w:r>
      <w:r w:rsidR="6129AC25" w:rsidRPr="56CBBBD0">
        <w:rPr>
          <w:rFonts w:ascii="Calibri" w:eastAsia="Times New Roman" w:hAnsi="Calibri" w:cs="Calibri"/>
        </w:rPr>
        <w:t xml:space="preserve">. They will also be required to provide some </w:t>
      </w:r>
      <w:r w:rsidR="1B3DEE0A" w:rsidRPr="56CBBBD0">
        <w:rPr>
          <w:rFonts w:ascii="Calibri" w:eastAsia="Times New Roman" w:hAnsi="Calibri" w:cs="Calibri"/>
        </w:rPr>
        <w:t>receipt</w:t>
      </w:r>
      <w:r w:rsidR="2996948A" w:rsidRPr="56CBBBD0">
        <w:rPr>
          <w:rFonts w:ascii="Calibri" w:eastAsia="Times New Roman" w:hAnsi="Calibri" w:cs="Calibri"/>
        </w:rPr>
        <w:t xml:space="preserve">s, in line with </w:t>
      </w:r>
      <w:r w:rsidR="22B2989C" w:rsidRPr="56CBBBD0">
        <w:rPr>
          <w:rFonts w:asciiTheme="majorHAnsi" w:hAnsiTheme="majorHAnsi"/>
          <w:color w:val="000000" w:themeColor="text1"/>
        </w:rPr>
        <w:t xml:space="preserve">GHP </w:t>
      </w:r>
      <w:r w:rsidR="2996948A" w:rsidRPr="56CBBBD0">
        <w:rPr>
          <w:rFonts w:ascii="Calibri" w:eastAsia="Times New Roman" w:hAnsi="Calibri" w:cs="Calibri"/>
        </w:rPr>
        <w:t>’s</w:t>
      </w:r>
      <w:r w:rsidR="1B3DEE0A" w:rsidRPr="56CBBBD0">
        <w:rPr>
          <w:rFonts w:ascii="Calibri" w:eastAsia="Times New Roman" w:hAnsi="Calibri" w:cs="Calibri"/>
        </w:rPr>
        <w:t xml:space="preserve"> spot-checking</w:t>
      </w:r>
      <w:r w:rsidR="5DE98E52" w:rsidRPr="56CBBBD0">
        <w:rPr>
          <w:rFonts w:ascii="Calibri" w:eastAsia="Times New Roman" w:hAnsi="Calibri" w:cs="Calibri"/>
        </w:rPr>
        <w:t xml:space="preserve"> policy</w:t>
      </w:r>
      <w:r w:rsidR="70896478" w:rsidRPr="56CBBBD0">
        <w:rPr>
          <w:rFonts w:ascii="Calibri" w:eastAsia="Times New Roman" w:hAnsi="Calibri" w:cs="Calibri"/>
        </w:rPr>
        <w:t>.</w:t>
      </w:r>
    </w:p>
    <w:p w14:paraId="2DDFECA4" w14:textId="77777777" w:rsidR="005A1429" w:rsidRPr="005A1429" w:rsidRDefault="005A1429" w:rsidP="005A1429">
      <w:pPr>
        <w:spacing w:before="0" w:after="0" w:line="240" w:lineRule="auto"/>
        <w:ind w:left="360"/>
        <w:jc w:val="both"/>
        <w:rPr>
          <w:rFonts w:asciiTheme="majorHAnsi" w:eastAsia="Times New Roman" w:hAnsiTheme="majorHAnsi" w:cstheme="majorHAnsi"/>
          <w:color w:val="000000"/>
        </w:rPr>
      </w:pPr>
    </w:p>
    <w:p w14:paraId="2EAE99F2" w14:textId="5EA2671B" w:rsidR="00507804" w:rsidRPr="00507804" w:rsidRDefault="005A1429" w:rsidP="00F02D46">
      <w:pPr>
        <w:pStyle w:val="ListParagraph"/>
        <w:numPr>
          <w:ilvl w:val="0"/>
          <w:numId w:val="11"/>
        </w:numPr>
        <w:spacing w:before="0" w:after="0" w:line="240" w:lineRule="auto"/>
        <w:jc w:val="both"/>
        <w:rPr>
          <w:rStyle w:val="eop"/>
          <w:rFonts w:asciiTheme="majorHAnsi" w:eastAsia="Times New Roman" w:hAnsiTheme="majorHAnsi" w:cstheme="majorBidi"/>
          <w:color w:val="000000"/>
        </w:rPr>
      </w:pPr>
      <w:r w:rsidRPr="4D5854AF">
        <w:rPr>
          <w:rFonts w:asciiTheme="majorHAnsi" w:eastAsia="Times New Roman" w:hAnsiTheme="majorHAnsi" w:cstheme="majorBidi"/>
          <w:color w:val="000000" w:themeColor="text1"/>
        </w:rPr>
        <w:t>Alongside the main financial report, which shows actual expenditure against budget, grant holders must also provide the following:</w:t>
      </w:r>
      <w:r w:rsidR="004827CB" w:rsidRPr="4D5854AF">
        <w:rPr>
          <w:rFonts w:asciiTheme="majorHAnsi" w:eastAsia="Times New Roman" w:hAnsiTheme="majorHAnsi" w:cstheme="majorBidi"/>
          <w:color w:val="000000" w:themeColor="text1"/>
        </w:rPr>
        <w:t xml:space="preserve"> </w:t>
      </w:r>
      <w:r w:rsidR="004827CB" w:rsidRPr="4D5854AF">
        <w:rPr>
          <w:rStyle w:val="normaltextrun"/>
          <w:rFonts w:asciiTheme="majorHAnsi" w:hAnsiTheme="majorHAnsi" w:cstheme="majorBidi"/>
          <w:color w:val="000000" w:themeColor="text1"/>
        </w:rPr>
        <w:t xml:space="preserve">value for money; fully itemised transaction list; asset register; </w:t>
      </w:r>
      <w:r w:rsidR="004C5D94" w:rsidRPr="4D5854AF">
        <w:rPr>
          <w:rStyle w:val="normaltextrun"/>
          <w:rFonts w:asciiTheme="majorHAnsi" w:hAnsiTheme="majorHAnsi" w:cstheme="majorBidi"/>
          <w:color w:val="000000" w:themeColor="text1"/>
        </w:rPr>
        <w:t>funding flow</w:t>
      </w:r>
      <w:r w:rsidR="00C02557" w:rsidRPr="4D5854AF">
        <w:rPr>
          <w:rStyle w:val="normaltextrun"/>
          <w:rFonts w:asciiTheme="majorHAnsi" w:hAnsiTheme="majorHAnsi" w:cstheme="majorBidi"/>
          <w:color w:val="000000" w:themeColor="text1"/>
        </w:rPr>
        <w:t>.</w:t>
      </w:r>
      <w:r w:rsidR="004827CB" w:rsidRPr="4D5854AF">
        <w:rPr>
          <w:rStyle w:val="eop"/>
          <w:rFonts w:asciiTheme="majorHAnsi" w:hAnsiTheme="majorHAnsi" w:cstheme="majorBidi"/>
          <w:color w:val="000000" w:themeColor="text1"/>
        </w:rPr>
        <w:t> </w:t>
      </w:r>
    </w:p>
    <w:p w14:paraId="7B549A19" w14:textId="77777777" w:rsidR="00507804" w:rsidRPr="00507804" w:rsidRDefault="00507804" w:rsidP="00507804">
      <w:pPr>
        <w:pStyle w:val="ListParagraph"/>
        <w:rPr>
          <w:rFonts w:asciiTheme="majorHAnsi" w:eastAsia="Times New Roman" w:hAnsiTheme="majorHAnsi" w:cstheme="majorHAnsi"/>
          <w:b/>
          <w:bCs/>
          <w:color w:val="000000"/>
        </w:rPr>
      </w:pPr>
    </w:p>
    <w:p w14:paraId="46C4E91C" w14:textId="2C501421" w:rsidR="00327F26" w:rsidRDefault="00327F26" w:rsidP="00F02D46">
      <w:pPr>
        <w:pStyle w:val="ListParagraph"/>
        <w:numPr>
          <w:ilvl w:val="0"/>
          <w:numId w:val="11"/>
        </w:numPr>
        <w:spacing w:before="0" w:after="0" w:line="240" w:lineRule="auto"/>
        <w:jc w:val="both"/>
        <w:rPr>
          <w:rFonts w:asciiTheme="majorHAnsi" w:eastAsia="Times New Roman" w:hAnsiTheme="majorHAnsi" w:cstheme="majorHAnsi"/>
          <w:color w:val="000000"/>
        </w:rPr>
      </w:pPr>
      <w:r w:rsidRPr="00507804">
        <w:rPr>
          <w:rFonts w:asciiTheme="majorHAnsi" w:eastAsia="Times New Roman" w:hAnsiTheme="majorHAnsi" w:cstheme="majorHAnsi"/>
          <w:b/>
          <w:bCs/>
          <w:color w:val="000000"/>
        </w:rPr>
        <w:t>Fully itemised</w:t>
      </w:r>
      <w:r w:rsidR="005A1429" w:rsidRPr="00507804">
        <w:rPr>
          <w:rFonts w:asciiTheme="majorHAnsi" w:eastAsia="Times New Roman" w:hAnsiTheme="majorHAnsi" w:cstheme="majorHAnsi"/>
          <w:b/>
          <w:bCs/>
          <w:color w:val="000000"/>
        </w:rPr>
        <w:t xml:space="preserve"> transaction list</w:t>
      </w:r>
      <w:r w:rsidR="00E3429D">
        <w:rPr>
          <w:rFonts w:asciiTheme="majorHAnsi" w:eastAsia="Times New Roman" w:hAnsiTheme="majorHAnsi" w:cstheme="majorHAnsi"/>
          <w:b/>
          <w:bCs/>
          <w:color w:val="000000"/>
        </w:rPr>
        <w:t xml:space="preserve">: </w:t>
      </w:r>
      <w:r w:rsidR="00E3429D">
        <w:rPr>
          <w:rFonts w:asciiTheme="majorHAnsi" w:eastAsia="Times New Roman" w:hAnsiTheme="majorHAnsi" w:cstheme="majorHAnsi"/>
          <w:color w:val="000000"/>
        </w:rPr>
        <w:t>a</w:t>
      </w:r>
      <w:r w:rsidRPr="00507804">
        <w:rPr>
          <w:rFonts w:asciiTheme="majorHAnsi" w:eastAsia="Times New Roman" w:hAnsiTheme="majorHAnsi" w:cstheme="majorHAnsi"/>
          <w:color w:val="000000"/>
        </w:rPr>
        <w:t>s a minimum, this list should include:</w:t>
      </w:r>
      <w:r w:rsidR="00D21C30" w:rsidRPr="00507804">
        <w:rPr>
          <w:rFonts w:asciiTheme="majorHAnsi" w:eastAsia="Times New Roman" w:hAnsiTheme="majorHAnsi" w:cstheme="majorHAnsi"/>
          <w:color w:val="000000"/>
        </w:rPr>
        <w:t xml:space="preserve"> e</w:t>
      </w:r>
      <w:r w:rsidRPr="00507804">
        <w:rPr>
          <w:rFonts w:asciiTheme="majorHAnsi" w:eastAsia="Times New Roman" w:hAnsiTheme="majorHAnsi" w:cstheme="majorHAnsi"/>
          <w:color w:val="000000"/>
        </w:rPr>
        <w:t>very individual payment made either by budget line or chronologically</w:t>
      </w:r>
      <w:r w:rsidR="00D21C30" w:rsidRPr="00507804">
        <w:rPr>
          <w:rFonts w:asciiTheme="majorHAnsi" w:eastAsia="Times New Roman" w:hAnsiTheme="majorHAnsi" w:cstheme="majorHAnsi"/>
          <w:color w:val="000000"/>
        </w:rPr>
        <w:t>, r</w:t>
      </w:r>
      <w:r w:rsidRPr="00507804">
        <w:rPr>
          <w:rFonts w:asciiTheme="majorHAnsi" w:eastAsia="Times New Roman" w:hAnsiTheme="majorHAnsi" w:cstheme="majorHAnsi"/>
          <w:color w:val="000000"/>
        </w:rPr>
        <w:t>eference to the line in the budget a particular transaction relates to</w:t>
      </w:r>
      <w:r w:rsidR="00D21C30" w:rsidRPr="00507804">
        <w:rPr>
          <w:rFonts w:asciiTheme="majorHAnsi" w:eastAsia="Times New Roman" w:hAnsiTheme="majorHAnsi" w:cstheme="majorHAnsi"/>
          <w:color w:val="000000"/>
        </w:rPr>
        <w:t>, d</w:t>
      </w:r>
      <w:r w:rsidRPr="00507804">
        <w:rPr>
          <w:rFonts w:asciiTheme="majorHAnsi" w:eastAsia="Times New Roman" w:hAnsiTheme="majorHAnsi" w:cstheme="majorHAnsi"/>
          <w:color w:val="000000"/>
        </w:rPr>
        <w:t>ate of transaction</w:t>
      </w:r>
      <w:r w:rsidR="00D21C30" w:rsidRPr="00507804">
        <w:rPr>
          <w:rFonts w:asciiTheme="majorHAnsi" w:eastAsia="Times New Roman" w:hAnsiTheme="majorHAnsi" w:cstheme="majorHAnsi"/>
          <w:color w:val="000000"/>
        </w:rPr>
        <w:t>, b</w:t>
      </w:r>
      <w:r w:rsidRPr="00507804">
        <w:rPr>
          <w:rFonts w:asciiTheme="majorHAnsi" w:eastAsia="Times New Roman" w:hAnsiTheme="majorHAnsi" w:cstheme="majorHAnsi"/>
          <w:color w:val="000000"/>
        </w:rPr>
        <w:t>rief transaction description (e.g. Lunch for 3 persons)</w:t>
      </w:r>
      <w:r w:rsidR="00DE0BD6" w:rsidRPr="00507804">
        <w:rPr>
          <w:rFonts w:asciiTheme="majorHAnsi" w:eastAsia="Times New Roman" w:hAnsiTheme="majorHAnsi" w:cstheme="majorHAnsi"/>
          <w:color w:val="000000"/>
        </w:rPr>
        <w:t>, a</w:t>
      </w:r>
      <w:r w:rsidRPr="00507804">
        <w:rPr>
          <w:rFonts w:asciiTheme="majorHAnsi" w:eastAsia="Times New Roman" w:hAnsiTheme="majorHAnsi" w:cstheme="majorHAnsi"/>
          <w:color w:val="000000"/>
        </w:rPr>
        <w:t>mount (in local currency and GBP</w:t>
      </w:r>
      <w:r w:rsidR="00325E11">
        <w:rPr>
          <w:rFonts w:asciiTheme="majorHAnsi" w:eastAsia="Times New Roman" w:hAnsiTheme="majorHAnsi" w:cstheme="majorHAnsi"/>
          <w:color w:val="000000"/>
        </w:rPr>
        <w:t xml:space="preserve">, </w:t>
      </w:r>
      <w:r w:rsidRPr="00507804">
        <w:rPr>
          <w:rFonts w:asciiTheme="majorHAnsi" w:eastAsia="Times New Roman" w:hAnsiTheme="majorHAnsi" w:cstheme="majorHAnsi"/>
          <w:color w:val="000000"/>
        </w:rPr>
        <w:t>if transaction took place in another currency)</w:t>
      </w:r>
      <w:r w:rsidR="00DE0BD6" w:rsidRPr="00507804">
        <w:rPr>
          <w:rFonts w:asciiTheme="majorHAnsi" w:eastAsia="Times New Roman" w:hAnsiTheme="majorHAnsi" w:cstheme="majorHAnsi"/>
          <w:color w:val="000000"/>
        </w:rPr>
        <w:t>, e</w:t>
      </w:r>
      <w:r w:rsidRPr="00507804">
        <w:rPr>
          <w:rFonts w:asciiTheme="majorHAnsi" w:eastAsia="Times New Roman" w:hAnsiTheme="majorHAnsi" w:cstheme="majorHAnsi"/>
          <w:color w:val="000000"/>
        </w:rPr>
        <w:t xml:space="preserve">xchange rate used (include this in the </w:t>
      </w:r>
      <w:r w:rsidR="00DE0BD6" w:rsidRPr="00507804">
        <w:rPr>
          <w:rFonts w:asciiTheme="majorHAnsi" w:eastAsia="Times New Roman" w:hAnsiTheme="majorHAnsi" w:cstheme="majorHAnsi"/>
          <w:color w:val="000000"/>
        </w:rPr>
        <w:t>e</w:t>
      </w:r>
      <w:r w:rsidRPr="00507804">
        <w:rPr>
          <w:rFonts w:asciiTheme="majorHAnsi" w:eastAsia="Times New Roman" w:hAnsiTheme="majorHAnsi" w:cstheme="majorHAnsi"/>
          <w:color w:val="000000"/>
        </w:rPr>
        <w:t>xchange rate column of transaction tab</w:t>
      </w:r>
      <w:r w:rsidR="00325E11">
        <w:rPr>
          <w:rFonts w:asciiTheme="majorHAnsi" w:eastAsia="Times New Roman" w:hAnsiTheme="majorHAnsi" w:cstheme="majorHAnsi"/>
          <w:color w:val="000000"/>
        </w:rPr>
        <w:t>).</w:t>
      </w:r>
    </w:p>
    <w:p w14:paraId="6D52B760" w14:textId="77777777" w:rsidR="00507804" w:rsidRPr="00507804" w:rsidRDefault="00507804" w:rsidP="00507804">
      <w:pPr>
        <w:pStyle w:val="ListParagraph"/>
        <w:rPr>
          <w:rFonts w:asciiTheme="majorHAnsi" w:eastAsia="Times New Roman" w:hAnsiTheme="majorHAnsi" w:cstheme="majorHAnsi"/>
          <w:color w:val="000000"/>
        </w:rPr>
      </w:pPr>
    </w:p>
    <w:p w14:paraId="287B8402" w14:textId="5D014C6A" w:rsidR="00FB1156" w:rsidRDefault="00C372A8" w:rsidP="00F02D46">
      <w:pPr>
        <w:pStyle w:val="ListParagraph"/>
        <w:numPr>
          <w:ilvl w:val="0"/>
          <w:numId w:val="11"/>
        </w:numPr>
        <w:spacing w:before="0" w:after="0" w:line="240" w:lineRule="auto"/>
        <w:jc w:val="both"/>
        <w:rPr>
          <w:rFonts w:asciiTheme="majorHAnsi" w:eastAsia="Times New Roman" w:hAnsiTheme="majorHAnsi" w:cstheme="majorHAnsi"/>
          <w:color w:val="000000"/>
        </w:rPr>
      </w:pPr>
      <w:r w:rsidRPr="00A235AD">
        <w:rPr>
          <w:rFonts w:asciiTheme="majorHAnsi" w:eastAsia="Times New Roman" w:hAnsiTheme="majorHAnsi" w:cstheme="majorHAnsi"/>
          <w:b/>
          <w:bCs/>
          <w:color w:val="000000"/>
        </w:rPr>
        <w:t xml:space="preserve">A </w:t>
      </w:r>
      <w:r w:rsidR="00C21643" w:rsidRPr="00A235AD">
        <w:rPr>
          <w:rFonts w:asciiTheme="majorHAnsi" w:eastAsia="Times New Roman" w:hAnsiTheme="majorHAnsi" w:cstheme="majorHAnsi"/>
          <w:b/>
          <w:bCs/>
          <w:color w:val="000000"/>
        </w:rPr>
        <w:t>p</w:t>
      </w:r>
      <w:r w:rsidR="00401BC6" w:rsidRPr="00A235AD">
        <w:rPr>
          <w:rFonts w:asciiTheme="majorHAnsi" w:eastAsia="Times New Roman" w:hAnsiTheme="majorHAnsi" w:cstheme="majorHAnsi"/>
          <w:b/>
          <w:bCs/>
          <w:color w:val="000000"/>
        </w:rPr>
        <w:t xml:space="preserve">rogramme </w:t>
      </w:r>
      <w:r w:rsidR="00C21643" w:rsidRPr="00A235AD">
        <w:rPr>
          <w:rFonts w:asciiTheme="majorHAnsi" w:eastAsia="Times New Roman" w:hAnsiTheme="majorHAnsi" w:cstheme="majorHAnsi"/>
          <w:b/>
          <w:bCs/>
          <w:color w:val="000000"/>
        </w:rPr>
        <w:t>f</w:t>
      </w:r>
      <w:r w:rsidR="00401BC6" w:rsidRPr="00A235AD">
        <w:rPr>
          <w:rFonts w:asciiTheme="majorHAnsi" w:eastAsia="Times New Roman" w:hAnsiTheme="majorHAnsi" w:cstheme="majorHAnsi"/>
          <w:b/>
          <w:bCs/>
          <w:color w:val="000000"/>
        </w:rPr>
        <w:t xml:space="preserve">unded </w:t>
      </w:r>
      <w:r w:rsidR="00C21643" w:rsidRPr="00A235AD">
        <w:rPr>
          <w:rFonts w:asciiTheme="majorHAnsi" w:eastAsia="Times New Roman" w:hAnsiTheme="majorHAnsi" w:cstheme="majorHAnsi"/>
          <w:b/>
          <w:bCs/>
          <w:color w:val="000000"/>
        </w:rPr>
        <w:t>a</w:t>
      </w:r>
      <w:r w:rsidR="00401BC6" w:rsidRPr="00A235AD">
        <w:rPr>
          <w:rFonts w:asciiTheme="majorHAnsi" w:eastAsia="Times New Roman" w:hAnsiTheme="majorHAnsi" w:cstheme="majorHAnsi"/>
          <w:b/>
          <w:bCs/>
          <w:color w:val="000000"/>
        </w:rPr>
        <w:t>sset</w:t>
      </w:r>
      <w:r w:rsidR="00D63F60" w:rsidRPr="00507804">
        <w:rPr>
          <w:rFonts w:asciiTheme="majorHAnsi" w:eastAsia="Times New Roman" w:hAnsiTheme="majorHAnsi" w:cstheme="majorHAnsi"/>
          <w:color w:val="000000"/>
        </w:rPr>
        <w:t xml:space="preserve"> </w:t>
      </w:r>
      <w:r w:rsidR="00401BC6" w:rsidRPr="00507804">
        <w:rPr>
          <w:rFonts w:asciiTheme="majorHAnsi" w:eastAsia="Times New Roman" w:hAnsiTheme="majorHAnsi" w:cstheme="majorHAnsi"/>
          <w:color w:val="000000"/>
        </w:rPr>
        <w:t>means any equipment and/or supplies purchased if they have a useful life of more than one year; and</w:t>
      </w:r>
      <w:r w:rsidR="00371788" w:rsidRPr="00507804">
        <w:rPr>
          <w:rFonts w:asciiTheme="majorHAnsi" w:eastAsia="Times New Roman" w:hAnsiTheme="majorHAnsi" w:cstheme="majorHAnsi"/>
          <w:color w:val="000000"/>
        </w:rPr>
        <w:t xml:space="preserve"> a cost of over £500</w:t>
      </w:r>
      <w:r w:rsidRPr="00507804">
        <w:rPr>
          <w:rFonts w:asciiTheme="majorHAnsi" w:eastAsia="Times New Roman" w:hAnsiTheme="majorHAnsi" w:cstheme="majorHAnsi"/>
          <w:color w:val="000000"/>
        </w:rPr>
        <w:t xml:space="preserve"> (or </w:t>
      </w:r>
      <w:r w:rsidR="0072666A" w:rsidRPr="00507804">
        <w:rPr>
          <w:rFonts w:asciiTheme="majorHAnsi" w:eastAsia="Times New Roman" w:hAnsiTheme="majorHAnsi" w:cstheme="majorHAnsi"/>
          <w:color w:val="000000"/>
        </w:rPr>
        <w:t xml:space="preserve">local </w:t>
      </w:r>
      <w:r w:rsidR="008E2AFF" w:rsidRPr="00507804">
        <w:rPr>
          <w:rFonts w:asciiTheme="majorHAnsi" w:eastAsia="Times New Roman" w:hAnsiTheme="majorHAnsi" w:cstheme="majorHAnsi"/>
          <w:color w:val="000000"/>
        </w:rPr>
        <w:t>equivalent)</w:t>
      </w:r>
      <w:r w:rsidR="005444E6" w:rsidRPr="00507804">
        <w:rPr>
          <w:rFonts w:asciiTheme="majorHAnsi" w:eastAsia="Times New Roman" w:hAnsiTheme="majorHAnsi" w:cstheme="majorHAnsi"/>
          <w:color w:val="000000"/>
        </w:rPr>
        <w:t xml:space="preserve"> or </w:t>
      </w:r>
      <w:r w:rsidR="007E779D" w:rsidRPr="00507804">
        <w:rPr>
          <w:rFonts w:asciiTheme="majorHAnsi" w:eastAsia="Times New Roman" w:hAnsiTheme="majorHAnsi" w:cstheme="majorHAnsi"/>
          <w:color w:val="000000"/>
        </w:rPr>
        <w:t>can be considered an attractive item regardless of cost (e.g. mobile phones, cameras, laptops, tablets</w:t>
      </w:r>
      <w:r w:rsidR="00D253E8" w:rsidRPr="00507804">
        <w:rPr>
          <w:rFonts w:asciiTheme="majorHAnsi" w:eastAsia="Times New Roman" w:hAnsiTheme="majorHAnsi" w:cstheme="majorHAnsi"/>
          <w:color w:val="000000"/>
        </w:rPr>
        <w:t xml:space="preserve"> </w:t>
      </w:r>
      <w:r w:rsidR="007E779D" w:rsidRPr="00507804">
        <w:rPr>
          <w:rFonts w:asciiTheme="majorHAnsi" w:eastAsia="Times New Roman" w:hAnsiTheme="majorHAnsi" w:cstheme="majorHAnsi"/>
          <w:color w:val="000000"/>
        </w:rPr>
        <w:t>etc)</w:t>
      </w:r>
      <w:r w:rsidR="008E2AFF" w:rsidRPr="00507804">
        <w:rPr>
          <w:rFonts w:asciiTheme="majorHAnsi" w:eastAsia="Times New Roman" w:hAnsiTheme="majorHAnsi" w:cstheme="majorHAnsi"/>
          <w:color w:val="000000"/>
        </w:rPr>
        <w:t>. This could be</w:t>
      </w:r>
      <w:r w:rsidR="00371788" w:rsidRPr="00507804">
        <w:rPr>
          <w:rFonts w:asciiTheme="majorHAnsi" w:eastAsia="Times New Roman" w:hAnsiTheme="majorHAnsi" w:cstheme="majorHAnsi"/>
          <w:color w:val="000000"/>
        </w:rPr>
        <w:t xml:space="preserve"> </w:t>
      </w:r>
      <w:r w:rsidR="008E2AFF" w:rsidRPr="00507804">
        <w:rPr>
          <w:rFonts w:asciiTheme="majorHAnsi" w:eastAsia="Times New Roman" w:hAnsiTheme="majorHAnsi" w:cstheme="majorHAnsi"/>
          <w:color w:val="000000"/>
        </w:rPr>
        <w:t>a single item of over</w:t>
      </w:r>
      <w:r w:rsidR="00401BC6" w:rsidRPr="00507804">
        <w:rPr>
          <w:rFonts w:asciiTheme="majorHAnsi" w:eastAsia="Times New Roman" w:hAnsiTheme="majorHAnsi" w:cstheme="majorHAnsi"/>
          <w:color w:val="000000"/>
        </w:rPr>
        <w:t xml:space="preserve"> £500 or a group </w:t>
      </w:r>
      <w:r w:rsidR="008E2AFF" w:rsidRPr="00507804">
        <w:rPr>
          <w:rFonts w:asciiTheme="majorHAnsi" w:eastAsia="Times New Roman" w:hAnsiTheme="majorHAnsi" w:cstheme="majorHAnsi"/>
          <w:color w:val="000000"/>
        </w:rPr>
        <w:t xml:space="preserve">of </w:t>
      </w:r>
      <w:r w:rsidR="00401BC6" w:rsidRPr="00507804">
        <w:rPr>
          <w:rFonts w:asciiTheme="majorHAnsi" w:eastAsia="Times New Roman" w:hAnsiTheme="majorHAnsi" w:cstheme="majorHAnsi"/>
          <w:color w:val="000000"/>
        </w:rPr>
        <w:t xml:space="preserve">items where the combined value is </w:t>
      </w:r>
      <w:r w:rsidR="0020680D" w:rsidRPr="00507804">
        <w:rPr>
          <w:rFonts w:asciiTheme="majorHAnsi" w:eastAsia="Times New Roman" w:hAnsiTheme="majorHAnsi" w:cstheme="majorHAnsi"/>
          <w:color w:val="000000"/>
        </w:rPr>
        <w:t>over</w:t>
      </w:r>
      <w:r w:rsidR="00401BC6" w:rsidRPr="00507804">
        <w:rPr>
          <w:rFonts w:asciiTheme="majorHAnsi" w:eastAsia="Times New Roman" w:hAnsiTheme="majorHAnsi" w:cstheme="majorHAnsi"/>
          <w:color w:val="000000"/>
        </w:rPr>
        <w:t xml:space="preserve"> £500</w:t>
      </w:r>
      <w:r w:rsidR="0020680D" w:rsidRPr="00507804">
        <w:rPr>
          <w:rFonts w:asciiTheme="majorHAnsi" w:eastAsia="Times New Roman" w:hAnsiTheme="majorHAnsi" w:cstheme="majorHAnsi"/>
          <w:color w:val="000000"/>
        </w:rPr>
        <w:t>.</w:t>
      </w:r>
    </w:p>
    <w:p w14:paraId="258411CD" w14:textId="77777777" w:rsidR="00FB1156" w:rsidRPr="00FB1156" w:rsidRDefault="00FB1156" w:rsidP="00FB1156">
      <w:pPr>
        <w:pStyle w:val="ListParagraph"/>
        <w:rPr>
          <w:rFonts w:asciiTheme="majorHAnsi" w:eastAsia="Times New Roman" w:hAnsiTheme="majorHAnsi" w:cstheme="majorHAnsi"/>
          <w:color w:val="000000"/>
        </w:rPr>
      </w:pPr>
    </w:p>
    <w:p w14:paraId="7FC59A20" w14:textId="3FA9DD51" w:rsidR="00FB1156" w:rsidRDefault="005C22C1" w:rsidP="00F02D46">
      <w:pPr>
        <w:pStyle w:val="ListParagraph"/>
        <w:numPr>
          <w:ilvl w:val="0"/>
          <w:numId w:val="11"/>
        </w:numPr>
        <w:spacing w:before="0" w:after="0" w:line="240" w:lineRule="auto"/>
        <w:jc w:val="both"/>
        <w:rPr>
          <w:rFonts w:asciiTheme="majorHAnsi" w:eastAsia="Times New Roman" w:hAnsiTheme="majorHAnsi" w:cstheme="majorHAnsi"/>
          <w:color w:val="000000"/>
        </w:rPr>
      </w:pPr>
      <w:r w:rsidRPr="00A235AD">
        <w:rPr>
          <w:rFonts w:asciiTheme="majorHAnsi" w:eastAsia="Times New Roman" w:hAnsiTheme="majorHAnsi" w:cstheme="majorHAnsi"/>
          <w:b/>
          <w:bCs/>
          <w:color w:val="000000"/>
        </w:rPr>
        <w:t>A</w:t>
      </w:r>
      <w:r w:rsidR="00BF3626" w:rsidRPr="00A235AD">
        <w:rPr>
          <w:rFonts w:asciiTheme="majorHAnsi" w:eastAsia="Times New Roman" w:hAnsiTheme="majorHAnsi" w:cstheme="majorHAnsi"/>
          <w:b/>
          <w:bCs/>
          <w:color w:val="000000"/>
        </w:rPr>
        <w:t>n asset register</w:t>
      </w:r>
      <w:r w:rsidR="00BF3626" w:rsidRPr="00FB1156">
        <w:rPr>
          <w:rFonts w:asciiTheme="majorHAnsi" w:eastAsia="Times New Roman" w:hAnsiTheme="majorHAnsi" w:cstheme="majorHAnsi"/>
          <w:color w:val="000000"/>
        </w:rPr>
        <w:t xml:space="preserve"> should be </w:t>
      </w:r>
      <w:r w:rsidR="00541052" w:rsidRPr="00FB1156">
        <w:rPr>
          <w:rFonts w:asciiTheme="majorHAnsi" w:eastAsia="Times New Roman" w:hAnsiTheme="majorHAnsi" w:cstheme="majorHAnsi"/>
          <w:color w:val="000000"/>
        </w:rPr>
        <w:t xml:space="preserve">maintained with the following </w:t>
      </w:r>
      <w:r w:rsidR="00301C5C" w:rsidRPr="00FB1156">
        <w:rPr>
          <w:rFonts w:asciiTheme="majorHAnsi" w:eastAsia="Times New Roman" w:hAnsiTheme="majorHAnsi" w:cstheme="majorHAnsi"/>
          <w:color w:val="000000"/>
        </w:rPr>
        <w:t>information</w:t>
      </w:r>
      <w:r w:rsidR="008232BF" w:rsidRPr="00FB1156">
        <w:rPr>
          <w:rFonts w:asciiTheme="majorHAnsi" w:eastAsia="Times New Roman" w:hAnsiTheme="majorHAnsi" w:cstheme="majorHAnsi"/>
          <w:color w:val="000000"/>
        </w:rPr>
        <w:t xml:space="preserve"> for each </w:t>
      </w:r>
      <w:r w:rsidR="00A235AD">
        <w:rPr>
          <w:rFonts w:asciiTheme="majorHAnsi" w:eastAsia="Times New Roman" w:hAnsiTheme="majorHAnsi" w:cstheme="majorHAnsi"/>
          <w:color w:val="000000"/>
        </w:rPr>
        <w:t xml:space="preserve">programme funded </w:t>
      </w:r>
      <w:r w:rsidR="008232BF" w:rsidRPr="00FB1156">
        <w:rPr>
          <w:rFonts w:asciiTheme="majorHAnsi" w:eastAsia="Times New Roman" w:hAnsiTheme="majorHAnsi" w:cstheme="majorHAnsi"/>
          <w:color w:val="000000"/>
        </w:rPr>
        <w:t>asset:</w:t>
      </w:r>
      <w:r w:rsidR="00301C5C" w:rsidRPr="00FB1156">
        <w:rPr>
          <w:rFonts w:asciiTheme="majorHAnsi" w:eastAsia="Times New Roman" w:hAnsiTheme="majorHAnsi" w:cstheme="majorHAnsi"/>
          <w:color w:val="000000"/>
        </w:rPr>
        <w:t xml:space="preserve"> date of acquisition, description of the </w:t>
      </w:r>
      <w:r w:rsidR="008232BF" w:rsidRPr="00FB1156">
        <w:rPr>
          <w:rFonts w:asciiTheme="majorHAnsi" w:eastAsia="Times New Roman" w:hAnsiTheme="majorHAnsi" w:cstheme="majorHAnsi"/>
          <w:color w:val="000000"/>
        </w:rPr>
        <w:t>asset</w:t>
      </w:r>
      <w:r w:rsidR="00763BB4" w:rsidRPr="00FB1156">
        <w:rPr>
          <w:rFonts w:asciiTheme="majorHAnsi" w:eastAsia="Times New Roman" w:hAnsiTheme="majorHAnsi" w:cstheme="majorHAnsi"/>
          <w:color w:val="000000"/>
        </w:rPr>
        <w:t>, cost, location, serial or ID numbers</w:t>
      </w:r>
      <w:r w:rsidR="00607FC4" w:rsidRPr="00FB1156">
        <w:rPr>
          <w:rFonts w:asciiTheme="majorHAnsi" w:eastAsia="Times New Roman" w:hAnsiTheme="majorHAnsi" w:cstheme="majorHAnsi"/>
          <w:color w:val="000000"/>
        </w:rPr>
        <w:t>, date of any disposal</w:t>
      </w:r>
      <w:r w:rsidR="008232BF" w:rsidRPr="00FB1156">
        <w:rPr>
          <w:rFonts w:asciiTheme="majorHAnsi" w:eastAsia="Times New Roman" w:hAnsiTheme="majorHAnsi" w:cstheme="majorHAnsi"/>
          <w:color w:val="000000"/>
        </w:rPr>
        <w:t>,</w:t>
      </w:r>
      <w:r w:rsidR="00A60043" w:rsidRPr="00FB1156">
        <w:rPr>
          <w:rFonts w:asciiTheme="majorHAnsi" w:eastAsia="Times New Roman" w:hAnsiTheme="majorHAnsi" w:cstheme="majorHAnsi"/>
          <w:color w:val="000000"/>
        </w:rPr>
        <w:t xml:space="preserve"> h</w:t>
      </w:r>
      <w:r w:rsidR="00290DA8" w:rsidRPr="00FB1156">
        <w:rPr>
          <w:rFonts w:asciiTheme="majorHAnsi" w:eastAsia="Times New Roman" w:hAnsiTheme="majorHAnsi" w:cstheme="majorHAnsi"/>
          <w:color w:val="000000"/>
        </w:rPr>
        <w:t>ire</w:t>
      </w:r>
      <w:r w:rsidR="00A60043" w:rsidRPr="00FB1156">
        <w:rPr>
          <w:rFonts w:asciiTheme="majorHAnsi" w:eastAsia="Times New Roman" w:hAnsiTheme="majorHAnsi" w:cstheme="majorHAnsi"/>
          <w:color w:val="000000"/>
        </w:rPr>
        <w:t xml:space="preserve"> purchase policy</w:t>
      </w:r>
      <w:r w:rsidR="000C456E" w:rsidRPr="00FB1156">
        <w:rPr>
          <w:rFonts w:asciiTheme="majorHAnsi" w:eastAsia="Times New Roman" w:hAnsiTheme="majorHAnsi" w:cstheme="majorHAnsi"/>
          <w:color w:val="000000"/>
        </w:rPr>
        <w:t xml:space="preserve"> if applicable,</w:t>
      </w:r>
      <w:r w:rsidR="008232BF" w:rsidRPr="00FB1156">
        <w:rPr>
          <w:rFonts w:asciiTheme="majorHAnsi" w:eastAsia="Times New Roman" w:hAnsiTheme="majorHAnsi" w:cstheme="majorHAnsi"/>
          <w:color w:val="000000"/>
        </w:rPr>
        <w:t xml:space="preserve"> </w:t>
      </w:r>
      <w:r w:rsidR="000C456E" w:rsidRPr="00FB1156">
        <w:rPr>
          <w:rFonts w:asciiTheme="majorHAnsi" w:eastAsia="Times New Roman" w:hAnsiTheme="majorHAnsi" w:cstheme="majorHAnsi"/>
          <w:color w:val="000000"/>
        </w:rPr>
        <w:t>proceeds of any disposal</w:t>
      </w:r>
      <w:r w:rsidR="00A33F9F" w:rsidRPr="00FB1156">
        <w:rPr>
          <w:rFonts w:asciiTheme="majorHAnsi" w:eastAsia="Times New Roman" w:hAnsiTheme="majorHAnsi" w:cstheme="majorHAnsi"/>
          <w:color w:val="000000"/>
        </w:rPr>
        <w:t xml:space="preserve"> and the identity of </w:t>
      </w:r>
      <w:r w:rsidR="00621C51" w:rsidRPr="00FB1156">
        <w:rPr>
          <w:rFonts w:asciiTheme="majorHAnsi" w:eastAsia="Times New Roman" w:hAnsiTheme="majorHAnsi" w:cstheme="majorHAnsi"/>
          <w:color w:val="000000"/>
        </w:rPr>
        <w:t xml:space="preserve">anyone </w:t>
      </w:r>
      <w:r w:rsidR="00F34640" w:rsidRPr="00FB1156">
        <w:rPr>
          <w:rFonts w:asciiTheme="majorHAnsi" w:eastAsia="Times New Roman" w:hAnsiTheme="majorHAnsi" w:cstheme="majorHAnsi"/>
          <w:color w:val="000000"/>
        </w:rPr>
        <w:t xml:space="preserve">who the asset has been transferred or sold to. </w:t>
      </w:r>
      <w:r w:rsidR="00841BB0" w:rsidRPr="00FB1156">
        <w:rPr>
          <w:rFonts w:asciiTheme="majorHAnsi" w:eastAsia="Times New Roman" w:hAnsiTheme="majorHAnsi" w:cstheme="majorHAnsi"/>
          <w:color w:val="000000"/>
        </w:rPr>
        <w:t>A</w:t>
      </w:r>
      <w:r w:rsidRPr="00FB1156">
        <w:rPr>
          <w:rFonts w:asciiTheme="majorHAnsi" w:eastAsia="Times New Roman" w:hAnsiTheme="majorHAnsi" w:cstheme="majorHAnsi"/>
          <w:color w:val="000000"/>
        </w:rPr>
        <w:t xml:space="preserve"> physical </w:t>
      </w:r>
      <w:r w:rsidR="00841BB0" w:rsidRPr="00FB1156">
        <w:rPr>
          <w:rFonts w:asciiTheme="majorHAnsi" w:eastAsia="Times New Roman" w:hAnsiTheme="majorHAnsi" w:cstheme="majorHAnsi"/>
          <w:color w:val="000000"/>
        </w:rPr>
        <w:t>check</w:t>
      </w:r>
      <w:r w:rsidRPr="00FB1156">
        <w:rPr>
          <w:rFonts w:asciiTheme="majorHAnsi" w:eastAsia="Times New Roman" w:hAnsiTheme="majorHAnsi" w:cstheme="majorHAnsi"/>
          <w:color w:val="000000"/>
        </w:rPr>
        <w:t xml:space="preserve"> of each asset should be </w:t>
      </w:r>
      <w:r w:rsidR="00841BB0" w:rsidRPr="00FB1156">
        <w:rPr>
          <w:rFonts w:asciiTheme="majorHAnsi" w:eastAsia="Times New Roman" w:hAnsiTheme="majorHAnsi" w:cstheme="majorHAnsi"/>
          <w:color w:val="000000"/>
        </w:rPr>
        <w:t>made</w:t>
      </w:r>
      <w:r w:rsidRPr="00FB1156">
        <w:rPr>
          <w:rFonts w:asciiTheme="majorHAnsi" w:eastAsia="Times New Roman" w:hAnsiTheme="majorHAnsi" w:cstheme="majorHAnsi"/>
          <w:color w:val="000000"/>
        </w:rPr>
        <w:t xml:space="preserve"> on an annual basis</w:t>
      </w:r>
      <w:r w:rsidR="00841BB0" w:rsidRPr="00FB1156">
        <w:rPr>
          <w:rFonts w:asciiTheme="majorHAnsi" w:eastAsia="Times New Roman" w:hAnsiTheme="majorHAnsi" w:cstheme="majorHAnsi"/>
          <w:color w:val="000000"/>
        </w:rPr>
        <w:t>.</w:t>
      </w:r>
    </w:p>
    <w:p w14:paraId="31AE27F8" w14:textId="77777777" w:rsidR="00FB1156" w:rsidRDefault="00FB1156" w:rsidP="00FB1156">
      <w:pPr>
        <w:pStyle w:val="ListParagraph"/>
        <w:spacing w:before="0" w:after="0" w:line="240" w:lineRule="auto"/>
        <w:jc w:val="both"/>
        <w:rPr>
          <w:rFonts w:asciiTheme="majorHAnsi" w:eastAsia="Times New Roman" w:hAnsiTheme="majorHAnsi" w:cstheme="majorHAnsi"/>
          <w:color w:val="000000"/>
        </w:rPr>
      </w:pPr>
    </w:p>
    <w:p w14:paraId="3D47921A" w14:textId="399050DD" w:rsidR="00401BC6" w:rsidRPr="00FB1156" w:rsidRDefault="004C5D94" w:rsidP="00F02D46">
      <w:pPr>
        <w:pStyle w:val="ListParagraph"/>
        <w:numPr>
          <w:ilvl w:val="0"/>
          <w:numId w:val="11"/>
        </w:numPr>
        <w:spacing w:before="0" w:after="0" w:line="240" w:lineRule="auto"/>
        <w:jc w:val="both"/>
        <w:rPr>
          <w:rFonts w:asciiTheme="majorHAnsi" w:eastAsia="Times New Roman" w:hAnsiTheme="majorHAnsi" w:cstheme="majorBidi"/>
          <w:color w:val="000000"/>
        </w:rPr>
      </w:pPr>
      <w:r w:rsidRPr="4D5854AF">
        <w:rPr>
          <w:rFonts w:asciiTheme="majorHAnsi" w:eastAsia="Times New Roman" w:hAnsiTheme="majorHAnsi" w:cstheme="majorBidi"/>
          <w:b/>
          <w:bCs/>
          <w:color w:val="000000" w:themeColor="text1"/>
        </w:rPr>
        <w:t>Funding</w:t>
      </w:r>
      <w:r>
        <w:rPr>
          <w:rFonts w:asciiTheme="majorHAnsi" w:eastAsia="Times New Roman" w:hAnsiTheme="majorHAnsi" w:cstheme="majorBidi"/>
          <w:b/>
          <w:bCs/>
          <w:color w:val="000000" w:themeColor="text1"/>
        </w:rPr>
        <w:t xml:space="preserve"> flow</w:t>
      </w:r>
      <w:r w:rsidR="00556C64">
        <w:rPr>
          <w:rFonts w:asciiTheme="majorHAnsi" w:eastAsia="Times New Roman" w:hAnsiTheme="majorHAnsi" w:cstheme="majorBidi"/>
          <w:b/>
          <w:color w:val="000000" w:themeColor="text1"/>
        </w:rPr>
        <w:t xml:space="preserve"> </w:t>
      </w:r>
      <w:r w:rsidR="00556C64" w:rsidRPr="5F57BA74">
        <w:rPr>
          <w:rFonts w:asciiTheme="majorHAnsi" w:eastAsia="Times New Roman" w:hAnsiTheme="majorHAnsi" w:cstheme="majorBidi"/>
          <w:color w:val="000000" w:themeColor="text1"/>
        </w:rPr>
        <w:t>should</w:t>
      </w:r>
      <w:r w:rsidR="00401BC6" w:rsidRPr="5F57BA74">
        <w:rPr>
          <w:rFonts w:asciiTheme="majorHAnsi" w:eastAsia="Times New Roman" w:hAnsiTheme="majorHAnsi" w:cstheme="majorBidi"/>
          <w:color w:val="000000" w:themeColor="text1"/>
        </w:rPr>
        <w:t xml:space="preserve"> identif</w:t>
      </w:r>
      <w:r w:rsidR="00556C64" w:rsidRPr="5F57BA74">
        <w:rPr>
          <w:rFonts w:asciiTheme="majorHAnsi" w:eastAsia="Times New Roman" w:hAnsiTheme="majorHAnsi" w:cstheme="majorBidi"/>
          <w:color w:val="000000" w:themeColor="text1"/>
        </w:rPr>
        <w:t>y</w:t>
      </w:r>
      <w:r w:rsidR="00401BC6" w:rsidRPr="5F57BA74">
        <w:rPr>
          <w:rFonts w:asciiTheme="majorHAnsi" w:eastAsia="Times New Roman" w:hAnsiTheme="majorHAnsi" w:cstheme="majorBidi"/>
          <w:color w:val="000000" w:themeColor="text1"/>
        </w:rPr>
        <w:t xml:space="preserve"> the names of all partners involved in the project ideally down to the end beneficiary or recipient including a visual depiction that provides information about the formal relationships, flow of funds from the initial source and the potential risks, ideally right down to the end beneficiaries/recipients.</w:t>
      </w:r>
    </w:p>
    <w:p w14:paraId="12497A14" w14:textId="7C696E9F" w:rsidR="233C80F1" w:rsidRDefault="00B4242C" w:rsidP="00E819FE">
      <w:pPr>
        <w:pStyle w:val="Heading7"/>
        <w:jc w:val="both"/>
        <w:rPr>
          <w:rFonts w:ascii="Calibri" w:eastAsia="Calibri" w:hAnsi="Calibri" w:cs="Calibri"/>
        </w:rPr>
      </w:pPr>
      <w:r>
        <w:rPr>
          <w:rFonts w:ascii="Calibri" w:eastAsia="Calibri" w:hAnsi="Calibri" w:cs="Calibri"/>
        </w:rPr>
        <w:t>Health Worker</w:t>
      </w:r>
      <w:r w:rsidR="233C80F1" w:rsidRPr="6F476BA1">
        <w:rPr>
          <w:rFonts w:ascii="Calibri" w:eastAsia="Calibri" w:hAnsi="Calibri" w:cs="Calibri"/>
        </w:rPr>
        <w:t xml:space="preserve"> survey:</w:t>
      </w:r>
    </w:p>
    <w:p w14:paraId="0F42C5D6" w14:textId="0217975F" w:rsidR="00801F0A" w:rsidRDefault="233C80F1" w:rsidP="00F02D46">
      <w:pPr>
        <w:pStyle w:val="ListParagraph"/>
        <w:numPr>
          <w:ilvl w:val="0"/>
          <w:numId w:val="12"/>
        </w:numPr>
        <w:jc w:val="both"/>
        <w:rPr>
          <w:rFonts w:ascii="Calibri" w:eastAsia="Calibri" w:hAnsi="Calibri" w:cs="Calibri"/>
        </w:rPr>
      </w:pPr>
      <w:r w:rsidRPr="5F57BA74">
        <w:rPr>
          <w:rFonts w:ascii="Calibri" w:eastAsia="Calibri" w:hAnsi="Calibri" w:cs="Calibri"/>
        </w:rPr>
        <w:t xml:space="preserve">Partners </w:t>
      </w:r>
      <w:r w:rsidR="2AB28AE5" w:rsidRPr="5F57BA74">
        <w:rPr>
          <w:rFonts w:ascii="Calibri" w:eastAsia="Calibri" w:hAnsi="Calibri" w:cs="Calibri"/>
        </w:rPr>
        <w:t xml:space="preserve">will be required to </w:t>
      </w:r>
      <w:r w:rsidR="0061748E" w:rsidRPr="5F57BA74">
        <w:rPr>
          <w:rFonts w:ascii="Calibri" w:eastAsia="Calibri" w:hAnsi="Calibri" w:cs="Calibri"/>
        </w:rPr>
        <w:t xml:space="preserve">support the dissemination of </w:t>
      </w:r>
      <w:r w:rsidR="00DE7C95" w:rsidRPr="5F57BA74">
        <w:rPr>
          <w:rFonts w:ascii="Calibri" w:eastAsia="Calibri" w:hAnsi="Calibri" w:cs="Calibri"/>
        </w:rPr>
        <w:t>a</w:t>
      </w:r>
      <w:r w:rsidR="0077367D" w:rsidRPr="5F57BA74">
        <w:rPr>
          <w:rFonts w:ascii="Calibri" w:eastAsia="Calibri" w:hAnsi="Calibri" w:cs="Calibri"/>
        </w:rPr>
        <w:t xml:space="preserve"> </w:t>
      </w:r>
      <w:r w:rsidR="00AE2150" w:rsidRPr="5F57BA74">
        <w:rPr>
          <w:rFonts w:ascii="Calibri" w:eastAsia="Calibri" w:hAnsi="Calibri" w:cs="Calibri"/>
        </w:rPr>
        <w:t xml:space="preserve">survey </w:t>
      </w:r>
      <w:r w:rsidR="00B4242C" w:rsidRPr="5F57BA74">
        <w:rPr>
          <w:rFonts w:ascii="Calibri" w:eastAsia="Times New Roman" w:hAnsi="Calibri" w:cs="Calibri"/>
        </w:rPr>
        <w:t>from health workers delivering capacity development activities</w:t>
      </w:r>
      <w:r w:rsidR="00B4242C" w:rsidRPr="5F57BA74">
        <w:rPr>
          <w:rFonts w:ascii="Calibri" w:eastAsia="Calibri" w:hAnsi="Calibri" w:cs="Calibri"/>
        </w:rPr>
        <w:t xml:space="preserve"> </w:t>
      </w:r>
      <w:r w:rsidR="00131700" w:rsidRPr="5F57BA74">
        <w:rPr>
          <w:rFonts w:ascii="Calibri" w:eastAsia="Calibri" w:hAnsi="Calibri" w:cs="Calibri"/>
        </w:rPr>
        <w:t xml:space="preserve">as part of </w:t>
      </w:r>
      <w:r w:rsidR="00E06CD6" w:rsidRPr="5F57BA74">
        <w:rPr>
          <w:rFonts w:ascii="Calibri" w:eastAsia="Calibri" w:hAnsi="Calibri" w:cs="Calibri"/>
        </w:rPr>
        <w:t>the programme’s wider</w:t>
      </w:r>
      <w:r w:rsidR="00131700" w:rsidRPr="5F57BA74">
        <w:rPr>
          <w:rFonts w:ascii="Calibri" w:eastAsia="Calibri" w:hAnsi="Calibri" w:cs="Calibri"/>
        </w:rPr>
        <w:t xml:space="preserve"> evaluation to assess </w:t>
      </w:r>
      <w:r w:rsidR="00E06CD6" w:rsidRPr="5F57BA74">
        <w:rPr>
          <w:rFonts w:ascii="Calibri" w:eastAsia="Calibri" w:hAnsi="Calibri" w:cs="Calibri"/>
        </w:rPr>
        <w:t>experiences and personal and professional be</w:t>
      </w:r>
      <w:r w:rsidR="00366515" w:rsidRPr="5F57BA74">
        <w:rPr>
          <w:rFonts w:ascii="Calibri" w:eastAsia="Calibri" w:hAnsi="Calibri" w:cs="Calibri"/>
        </w:rPr>
        <w:t xml:space="preserve">nefits </w:t>
      </w:r>
      <w:r w:rsidR="009822C2" w:rsidRPr="5F57BA74">
        <w:rPr>
          <w:rFonts w:ascii="Calibri" w:eastAsia="Calibri" w:hAnsi="Calibri" w:cs="Calibri"/>
        </w:rPr>
        <w:t xml:space="preserve">from </w:t>
      </w:r>
      <w:r w:rsidR="00B4242C" w:rsidRPr="5F57BA74">
        <w:rPr>
          <w:rFonts w:ascii="Calibri" w:eastAsia="Calibri" w:hAnsi="Calibri" w:cs="Calibri"/>
        </w:rPr>
        <w:t xml:space="preserve">working in the GHW </w:t>
      </w:r>
      <w:r w:rsidR="00CB3F45" w:rsidRPr="5F57BA74">
        <w:rPr>
          <w:rFonts w:ascii="Calibri" w:eastAsia="Calibri" w:hAnsi="Calibri" w:cs="Calibri"/>
        </w:rPr>
        <w:t>programme</w:t>
      </w:r>
      <w:r w:rsidR="00E06CD6" w:rsidRPr="5F57BA74">
        <w:rPr>
          <w:rFonts w:ascii="Calibri" w:eastAsia="Calibri" w:hAnsi="Calibri" w:cs="Calibri"/>
        </w:rPr>
        <w:t xml:space="preserve">. </w:t>
      </w:r>
    </w:p>
    <w:p w14:paraId="7B378248" w14:textId="10C02ACA" w:rsidR="4AAC144D" w:rsidRDefault="5FA18B1F" w:rsidP="00E576E3">
      <w:pPr>
        <w:pStyle w:val="Heading7"/>
        <w:jc w:val="both"/>
        <w:rPr>
          <w:rFonts w:ascii="Calibri" w:eastAsia="Calibri" w:hAnsi="Calibri" w:cs="Calibri"/>
        </w:rPr>
      </w:pPr>
      <w:r w:rsidRPr="0909B188">
        <w:rPr>
          <w:rFonts w:ascii="Calibri" w:eastAsia="Calibri" w:hAnsi="Calibri" w:cs="Calibri"/>
        </w:rPr>
        <w:t>IMPACT</w:t>
      </w:r>
    </w:p>
    <w:p w14:paraId="2D6D116B" w14:textId="5A789569" w:rsidR="083E4B72" w:rsidRPr="0001264E" w:rsidRDefault="00822685" w:rsidP="0001264E">
      <w:pPr>
        <w:pStyle w:val="ListParagraph"/>
        <w:numPr>
          <w:ilvl w:val="0"/>
          <w:numId w:val="12"/>
        </w:numPr>
        <w:jc w:val="both"/>
        <w:rPr>
          <w:rFonts w:ascii="Calibri" w:eastAsia="Calibri" w:hAnsi="Calibri" w:cs="Calibri"/>
        </w:rPr>
      </w:pPr>
      <w:r w:rsidRPr="00822685">
        <w:rPr>
          <w:rFonts w:ascii="Calibri" w:eastAsia="Calibri" w:hAnsi="Calibri" w:cs="Calibri"/>
        </w:rPr>
        <w:t>Large grants will be required to p</w:t>
      </w:r>
      <w:r w:rsidR="4AAC144D" w:rsidRPr="00822685">
        <w:rPr>
          <w:rFonts w:ascii="Calibri" w:eastAsia="Calibri" w:hAnsi="Calibri" w:cs="Calibri"/>
        </w:rPr>
        <w:t>roduc</w:t>
      </w:r>
      <w:r w:rsidRPr="00822685">
        <w:rPr>
          <w:rFonts w:ascii="Calibri" w:eastAsia="Calibri" w:hAnsi="Calibri" w:cs="Calibri"/>
        </w:rPr>
        <w:t>e</w:t>
      </w:r>
      <w:r w:rsidR="4AAC144D" w:rsidRPr="00822685">
        <w:rPr>
          <w:rFonts w:ascii="Calibri" w:eastAsia="Calibri" w:hAnsi="Calibri" w:cs="Calibri"/>
        </w:rPr>
        <w:t xml:space="preserve"> a learning brief or paper at the end of the project which describes the HWF intervention and transferrable lessons</w:t>
      </w:r>
      <w:r w:rsidRPr="00822685">
        <w:rPr>
          <w:rFonts w:ascii="Calibri" w:eastAsia="Calibri" w:hAnsi="Calibri" w:cs="Calibri"/>
        </w:rPr>
        <w:t>.</w:t>
      </w:r>
    </w:p>
    <w:p w14:paraId="036F2BA3" w14:textId="6D3F6E45" w:rsidR="5B35339A" w:rsidRDefault="5B35339A" w:rsidP="007F7CE7">
      <w:pPr>
        <w:pStyle w:val="Heading2"/>
        <w:numPr>
          <w:ilvl w:val="0"/>
          <w:numId w:val="25"/>
        </w:numPr>
        <w:pBdr>
          <w:top w:val="single" w:sz="24" w:space="0" w:color="D4EAF3"/>
          <w:left w:val="single" w:sz="24" w:space="0" w:color="D4EAF3"/>
          <w:bottom w:val="single" w:sz="24" w:space="0" w:color="D4EAF3"/>
          <w:right w:val="single" w:sz="24" w:space="0" w:color="D4EAF3"/>
        </w:pBdr>
        <w:jc w:val="both"/>
        <w:rPr>
          <w:rFonts w:asciiTheme="majorHAnsi" w:hAnsiTheme="majorHAnsi" w:cstheme="majorBidi"/>
          <w:color w:val="1A495D" w:themeColor="accent1" w:themeShade="80"/>
        </w:rPr>
      </w:pPr>
      <w:bookmarkStart w:id="29" w:name="_Toc183178031"/>
      <w:r w:rsidRPr="44676312">
        <w:rPr>
          <w:rFonts w:asciiTheme="majorHAnsi" w:hAnsiTheme="majorHAnsi" w:cstheme="majorBidi"/>
          <w:color w:val="1A495D" w:themeColor="accent1" w:themeShade="80"/>
        </w:rPr>
        <w:t xml:space="preserve">IF </w:t>
      </w:r>
      <w:r w:rsidR="00E41C58" w:rsidRPr="44676312">
        <w:rPr>
          <w:rFonts w:asciiTheme="majorHAnsi" w:hAnsiTheme="majorHAnsi" w:cstheme="majorBidi"/>
          <w:color w:val="1A495D" w:themeColor="accent1" w:themeShade="80"/>
        </w:rPr>
        <w:t xml:space="preserve">THE HEALTH PARTNERSHIP </w:t>
      </w:r>
      <w:r w:rsidRPr="44676312">
        <w:rPr>
          <w:rFonts w:asciiTheme="majorHAnsi" w:hAnsiTheme="majorHAnsi" w:cstheme="majorBidi"/>
          <w:color w:val="1A495D" w:themeColor="accent1" w:themeShade="80"/>
        </w:rPr>
        <w:t>REQUIRE</w:t>
      </w:r>
      <w:r w:rsidR="00E41C58">
        <w:rPr>
          <w:rFonts w:asciiTheme="majorHAnsi" w:hAnsiTheme="majorHAnsi" w:cstheme="majorBidi"/>
          <w:color w:val="1A495D" w:themeColor="accent1" w:themeShade="80"/>
        </w:rPr>
        <w:t>s</w:t>
      </w:r>
      <w:r w:rsidRPr="44676312">
        <w:rPr>
          <w:rFonts w:asciiTheme="majorHAnsi" w:hAnsiTheme="majorHAnsi" w:cstheme="majorBidi"/>
          <w:color w:val="1A495D" w:themeColor="accent1" w:themeShade="80"/>
        </w:rPr>
        <w:t xml:space="preserve"> ANY UPDATES TO THE SUB-GRANT AGREEMENT, HOW SHOULD THE HEALTH PARTNERSHIP alert GHP?</w:t>
      </w:r>
      <w:bookmarkEnd w:id="29"/>
    </w:p>
    <w:p w14:paraId="4FB49D99" w14:textId="77777777" w:rsidR="001168FA" w:rsidRDefault="001168FA" w:rsidP="001168FA">
      <w:pPr>
        <w:pStyle w:val="ListParagraph"/>
        <w:spacing w:before="0" w:after="0" w:line="240" w:lineRule="auto"/>
        <w:jc w:val="both"/>
        <w:rPr>
          <w:rStyle w:val="normaltextrun"/>
          <w:rFonts w:ascii="Calibri" w:eastAsia="Times New Roman" w:hAnsi="Calibri" w:cs="Calibri"/>
        </w:rPr>
      </w:pPr>
    </w:p>
    <w:p w14:paraId="7551DA6E" w14:textId="00510E9A" w:rsidR="008441BE" w:rsidRDefault="008441BE" w:rsidP="26DEF60D">
      <w:pPr>
        <w:spacing w:before="0" w:after="0" w:line="240" w:lineRule="auto"/>
        <w:jc w:val="both"/>
        <w:textAlignment w:val="baseline"/>
        <w:rPr>
          <w:rFonts w:ascii="Calibri" w:eastAsia="Calibri" w:hAnsi="Calibri" w:cs="Calibri"/>
        </w:rPr>
      </w:pPr>
      <w:r w:rsidRPr="008441BE">
        <w:rPr>
          <w:rFonts w:ascii="Calibri" w:eastAsia="Calibri" w:hAnsi="Calibri" w:cs="Calibri"/>
        </w:rPr>
        <w:t xml:space="preserve">GHP encourages partnerships to review the sub-grant agreement terms and list any queries/clarifications/edits required in the application form (section 7). </w:t>
      </w:r>
      <w:r w:rsidR="00AF7104" w:rsidRPr="00AF7104">
        <w:rPr>
          <w:rFonts w:ascii="Calibri" w:eastAsia="Calibri" w:hAnsi="Calibri" w:cs="Calibri"/>
        </w:rPr>
        <w:t>Please note GHP does not require applicants to fill in the sub-grant agreement, simply to review it.</w:t>
      </w:r>
    </w:p>
    <w:p w14:paraId="64B94369" w14:textId="77777777" w:rsidR="00130767" w:rsidRDefault="00130767" w:rsidP="26DEF60D">
      <w:pPr>
        <w:spacing w:before="0" w:after="0" w:line="240" w:lineRule="auto"/>
        <w:jc w:val="both"/>
        <w:textAlignment w:val="baseline"/>
        <w:rPr>
          <w:rFonts w:ascii="Calibri" w:eastAsia="Calibri" w:hAnsi="Calibri" w:cs="Calibri"/>
        </w:rPr>
      </w:pPr>
    </w:p>
    <w:p w14:paraId="0DF25674" w14:textId="4B543158" w:rsidR="00130767" w:rsidRDefault="00130767" w:rsidP="26DEF60D">
      <w:pPr>
        <w:spacing w:before="0" w:after="0" w:line="240" w:lineRule="auto"/>
        <w:jc w:val="both"/>
        <w:textAlignment w:val="baseline"/>
        <w:rPr>
          <w:rFonts w:ascii="Calibri" w:eastAsia="Calibri" w:hAnsi="Calibri" w:cs="Calibri"/>
        </w:rPr>
      </w:pPr>
      <w:r>
        <w:rPr>
          <w:rFonts w:ascii="Calibri" w:eastAsia="Calibri" w:hAnsi="Calibri" w:cs="Calibri"/>
        </w:rPr>
        <w:t xml:space="preserve">Regarding clause 19.6 on Professional Indemnity: </w:t>
      </w:r>
      <w:r w:rsidR="003346BB">
        <w:rPr>
          <w:rFonts w:ascii="Calibri" w:eastAsia="Calibri" w:hAnsi="Calibri" w:cs="Calibri"/>
        </w:rPr>
        <w:t>while the default</w:t>
      </w:r>
      <w:r w:rsidR="002F538E">
        <w:rPr>
          <w:rFonts w:ascii="Calibri" w:eastAsia="Calibri" w:hAnsi="Calibri" w:cs="Calibri"/>
        </w:rPr>
        <w:t xml:space="preserve"> value is £10,000,000</w:t>
      </w:r>
      <w:r w:rsidR="00D01FE5">
        <w:rPr>
          <w:rFonts w:ascii="Calibri" w:eastAsia="Calibri" w:hAnsi="Calibri" w:cs="Calibri"/>
        </w:rPr>
        <w:t>, this can be negotiated</w:t>
      </w:r>
      <w:r w:rsidR="00304AE6">
        <w:rPr>
          <w:rFonts w:ascii="Calibri" w:eastAsia="Calibri" w:hAnsi="Calibri" w:cs="Calibri"/>
        </w:rPr>
        <w:t xml:space="preserve"> by grant-holders</w:t>
      </w:r>
      <w:r w:rsidR="00F45867">
        <w:rPr>
          <w:rFonts w:ascii="Calibri" w:eastAsia="Calibri" w:hAnsi="Calibri" w:cs="Calibri"/>
        </w:rPr>
        <w:t>.</w:t>
      </w:r>
      <w:r w:rsidR="003B37EB" w:rsidRPr="003B37EB">
        <w:t xml:space="preserve"> </w:t>
      </w:r>
      <w:r w:rsidR="003B37EB">
        <w:rPr>
          <w:rFonts w:ascii="Calibri" w:eastAsia="Calibri" w:hAnsi="Calibri" w:cs="Calibri"/>
        </w:rPr>
        <w:t>T</w:t>
      </w:r>
      <w:r w:rsidR="003B37EB" w:rsidRPr="003B37EB">
        <w:rPr>
          <w:rFonts w:ascii="Calibri" w:eastAsia="Calibri" w:hAnsi="Calibri" w:cs="Calibri"/>
        </w:rPr>
        <w:t xml:space="preserve">he </w:t>
      </w:r>
      <w:r w:rsidR="003B37EB">
        <w:rPr>
          <w:rFonts w:ascii="Calibri" w:eastAsia="Calibri" w:hAnsi="Calibri" w:cs="Calibri"/>
        </w:rPr>
        <w:t xml:space="preserve">professional </w:t>
      </w:r>
      <w:r w:rsidR="003B37EB" w:rsidRPr="003B37EB">
        <w:rPr>
          <w:rFonts w:ascii="Calibri" w:eastAsia="Calibri" w:hAnsi="Calibri" w:cs="Calibri"/>
        </w:rPr>
        <w:t xml:space="preserve">indemnity insurance value </w:t>
      </w:r>
      <w:r w:rsidR="003B37EB">
        <w:rPr>
          <w:rFonts w:ascii="Calibri" w:eastAsia="Calibri" w:hAnsi="Calibri" w:cs="Calibri"/>
        </w:rPr>
        <w:t>should be</w:t>
      </w:r>
      <w:r w:rsidR="003B37EB" w:rsidRPr="003B37EB">
        <w:rPr>
          <w:rFonts w:ascii="Calibri" w:eastAsia="Calibri" w:hAnsi="Calibri" w:cs="Calibri"/>
        </w:rPr>
        <w:t xml:space="preserve">, at a minimum, the same value as the contract. However, it is up to </w:t>
      </w:r>
      <w:r w:rsidR="003B37EB">
        <w:rPr>
          <w:rFonts w:ascii="Calibri" w:eastAsia="Calibri" w:hAnsi="Calibri" w:cs="Calibri"/>
        </w:rPr>
        <w:t>grant-holders</w:t>
      </w:r>
      <w:r w:rsidR="003B37EB" w:rsidRPr="003B37EB">
        <w:rPr>
          <w:rFonts w:ascii="Calibri" w:eastAsia="Calibri" w:hAnsi="Calibri" w:cs="Calibri"/>
        </w:rPr>
        <w:t xml:space="preserve"> should they wish to procure insurance with a higher value</w:t>
      </w:r>
      <w:r w:rsidR="00731AE5">
        <w:rPr>
          <w:rFonts w:ascii="Calibri" w:eastAsia="Calibri" w:hAnsi="Calibri" w:cs="Calibri"/>
        </w:rPr>
        <w:t xml:space="preserve"> and will be at the grant-holder’s risk. </w:t>
      </w:r>
      <w:r w:rsidR="00412C06">
        <w:rPr>
          <w:rFonts w:ascii="Calibri" w:eastAsia="Calibri" w:hAnsi="Calibri" w:cs="Calibri"/>
        </w:rPr>
        <w:t>Please indicate any updates you might require in the application form (section 7).</w:t>
      </w:r>
    </w:p>
    <w:p w14:paraId="052B213C" w14:textId="77777777" w:rsidR="008441BE" w:rsidRDefault="008441BE" w:rsidP="26DEF60D">
      <w:pPr>
        <w:spacing w:before="0" w:after="0" w:line="240" w:lineRule="auto"/>
        <w:jc w:val="both"/>
        <w:textAlignment w:val="baseline"/>
        <w:rPr>
          <w:rFonts w:ascii="Calibri" w:eastAsia="Calibri" w:hAnsi="Calibri" w:cs="Calibri"/>
        </w:rPr>
      </w:pPr>
    </w:p>
    <w:p w14:paraId="2F646602" w14:textId="77777777" w:rsidR="008441BE" w:rsidRDefault="008441BE" w:rsidP="26DEF60D">
      <w:pPr>
        <w:spacing w:before="0" w:after="0" w:line="240" w:lineRule="auto"/>
        <w:jc w:val="both"/>
        <w:textAlignment w:val="baseline"/>
        <w:rPr>
          <w:rFonts w:ascii="Calibri" w:eastAsia="Calibri" w:hAnsi="Calibri" w:cs="Calibri"/>
        </w:rPr>
      </w:pPr>
    </w:p>
    <w:p w14:paraId="3AED6B89" w14:textId="761E3D72" w:rsidR="00A4243E" w:rsidRDefault="00A4243E" w:rsidP="26DEF60D">
      <w:pPr>
        <w:spacing w:before="0" w:after="0" w:line="240" w:lineRule="auto"/>
        <w:jc w:val="both"/>
        <w:textAlignment w:val="baseline"/>
        <w:rPr>
          <w:rFonts w:asciiTheme="majorHAnsi" w:hAnsiTheme="majorHAnsi"/>
          <w:b/>
          <w:bCs/>
        </w:rPr>
      </w:pPr>
      <w:r w:rsidRPr="26DEF60D">
        <w:rPr>
          <w:rFonts w:asciiTheme="majorHAnsi" w:hAnsiTheme="majorHAnsi"/>
          <w:b/>
          <w:bCs/>
        </w:rPr>
        <w:t xml:space="preserve">For any other questions, please contact the </w:t>
      </w:r>
      <w:r w:rsidR="5156F0FB" w:rsidRPr="2E39702D">
        <w:rPr>
          <w:rFonts w:asciiTheme="majorHAnsi" w:hAnsiTheme="majorHAnsi" w:cstheme="majorBidi"/>
          <w:b/>
          <w:color w:val="000000" w:themeColor="text1"/>
        </w:rPr>
        <w:t xml:space="preserve">GHP </w:t>
      </w:r>
      <w:r w:rsidR="009F68CF" w:rsidRPr="26DEF60D">
        <w:rPr>
          <w:rFonts w:asciiTheme="majorHAnsi" w:hAnsiTheme="majorHAnsi"/>
          <w:b/>
          <w:bCs/>
        </w:rPr>
        <w:t>Programmes</w:t>
      </w:r>
      <w:r w:rsidRPr="26DEF60D">
        <w:rPr>
          <w:rFonts w:asciiTheme="majorHAnsi" w:hAnsiTheme="majorHAnsi"/>
          <w:b/>
          <w:bCs/>
        </w:rPr>
        <w:t> Team at</w:t>
      </w:r>
      <w:r w:rsidR="0819ACA9" w:rsidRPr="3654880D">
        <w:rPr>
          <w:rFonts w:asciiTheme="majorHAnsi" w:hAnsiTheme="majorHAnsi"/>
          <w:b/>
          <w:bCs/>
        </w:rPr>
        <w:t xml:space="preserve">  </w:t>
      </w:r>
      <w:hyperlink r:id="rId32" w:history="1">
        <w:r w:rsidR="00A367BB" w:rsidRPr="00071B81">
          <w:rPr>
            <w:rStyle w:val="Hyperlink"/>
            <w:rFonts w:asciiTheme="majorHAnsi" w:hAnsiTheme="majorHAnsi"/>
            <w:b/>
            <w:bCs/>
          </w:rPr>
          <w:t>grants@thet.org </w:t>
        </w:r>
      </w:hyperlink>
    </w:p>
    <w:p w14:paraId="01AB98DA" w14:textId="45751F7B" w:rsidR="2E39702D" w:rsidRDefault="2E39702D" w:rsidP="2E39702D">
      <w:pPr>
        <w:spacing w:before="0" w:after="0" w:line="240" w:lineRule="auto"/>
        <w:jc w:val="both"/>
        <w:rPr>
          <w:rFonts w:asciiTheme="majorHAnsi" w:hAnsiTheme="majorHAnsi"/>
          <w:b/>
          <w:bCs/>
        </w:rPr>
      </w:pPr>
    </w:p>
    <w:p w14:paraId="2FC4C3F2" w14:textId="77777777" w:rsidR="00312EA2" w:rsidRDefault="00312EA2" w:rsidP="0FB9DC10">
      <w:pPr>
        <w:spacing w:before="0" w:after="0" w:line="240" w:lineRule="auto"/>
        <w:jc w:val="both"/>
        <w:textAlignment w:val="baseline"/>
        <w:rPr>
          <w:rFonts w:asciiTheme="majorHAnsi" w:hAnsiTheme="majorHAnsi"/>
          <w:b/>
          <w:bCs/>
        </w:rPr>
      </w:pPr>
    </w:p>
    <w:p w14:paraId="329EAEA6" w14:textId="77777777" w:rsidR="0098414E" w:rsidRDefault="0098414E" w:rsidP="0FB9DC10">
      <w:pPr>
        <w:spacing w:before="0" w:after="0" w:line="240" w:lineRule="auto"/>
        <w:jc w:val="both"/>
        <w:textAlignment w:val="baseline"/>
        <w:rPr>
          <w:rStyle w:val="normaltextrun"/>
          <w:rFonts w:ascii="Calibri Light" w:hAnsi="Calibri Light" w:cs="Calibri Light"/>
          <w:color w:val="000000"/>
          <w:sz w:val="22"/>
          <w:szCs w:val="22"/>
        </w:rPr>
      </w:pPr>
    </w:p>
    <w:p w14:paraId="1D19F092" w14:textId="39D00023" w:rsidR="00312EA2" w:rsidRPr="00045503" w:rsidRDefault="00312EA2" w:rsidP="0FB9DC10">
      <w:pPr>
        <w:spacing w:before="0" w:after="0" w:line="240" w:lineRule="auto"/>
        <w:jc w:val="both"/>
        <w:textAlignment w:val="baseline"/>
        <w:rPr>
          <w:rFonts w:asciiTheme="majorHAnsi" w:hAnsiTheme="majorHAnsi"/>
        </w:rPr>
      </w:pPr>
    </w:p>
    <w:sectPr w:rsidR="00312EA2" w:rsidRPr="00045503" w:rsidSect="00262E3B">
      <w:headerReference w:type="default" r:id="rId33"/>
      <w:footerReference w:type="default" r:id="rId34"/>
      <w:headerReference w:type="first" r:id="rId35"/>
      <w:footerReference w:type="first" r:id="rId36"/>
      <w:pgSz w:w="12240" w:h="15840"/>
      <w:pgMar w:top="1418" w:right="720" w:bottom="720" w:left="720"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FFD1" w14:textId="77777777" w:rsidR="00DA508A" w:rsidRDefault="00DA508A">
      <w:pPr>
        <w:spacing w:after="0" w:line="240" w:lineRule="auto"/>
      </w:pPr>
      <w:r>
        <w:separator/>
      </w:r>
    </w:p>
  </w:endnote>
  <w:endnote w:type="continuationSeparator" w:id="0">
    <w:p w14:paraId="31F741E8" w14:textId="77777777" w:rsidR="00DA508A" w:rsidRDefault="00DA508A">
      <w:pPr>
        <w:spacing w:after="0" w:line="240" w:lineRule="auto"/>
      </w:pPr>
      <w:r>
        <w:continuationSeparator/>
      </w:r>
    </w:p>
  </w:endnote>
  <w:endnote w:type="continuationNotice" w:id="1">
    <w:p w14:paraId="4EB7EB0D" w14:textId="77777777" w:rsidR="00DA508A" w:rsidRDefault="00DA50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alibri Light&quot;,sans-serif">
    <w:altName w:val="Cambria"/>
    <w:panose1 w:val="00000000000000000000"/>
    <w:charset w:val="00"/>
    <w:family w:val="roman"/>
    <w:notTrueType/>
    <w:pitch w:val="default"/>
  </w:font>
  <w:font w:name="Calibri, sans-serif">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54610"/>
      <w:docPartObj>
        <w:docPartGallery w:val="Page Numbers (Bottom of Page)"/>
        <w:docPartUnique/>
      </w:docPartObj>
    </w:sdtPr>
    <w:sdtEndPr>
      <w:rPr>
        <w:sz w:val="16"/>
        <w:szCs w:val="16"/>
      </w:rPr>
    </w:sdtEndPr>
    <w:sdtContent>
      <w:p w14:paraId="0B0C78CB" w14:textId="4C4B39E4" w:rsidR="00A75625" w:rsidRPr="00EB6DDA" w:rsidRDefault="00A75625" w:rsidP="00EB6DDA">
        <w:pPr>
          <w:pStyle w:val="Footer"/>
          <w:spacing w:before="0"/>
          <w:jc w:val="right"/>
          <w:rPr>
            <w:sz w:val="16"/>
            <w:szCs w:val="16"/>
          </w:rPr>
        </w:pPr>
        <w:r w:rsidRPr="00426D62">
          <w:rPr>
            <w:rFonts w:asciiTheme="majorHAnsi" w:hAnsiTheme="majorHAnsi"/>
            <w:color w:val="2B579A"/>
            <w:sz w:val="16"/>
            <w:szCs w:val="16"/>
            <w:shd w:val="clear" w:color="auto" w:fill="E6E6E6"/>
          </w:rPr>
          <w:fldChar w:fldCharType="begin"/>
        </w:r>
        <w:r w:rsidRPr="00426D62">
          <w:rPr>
            <w:rFonts w:asciiTheme="majorHAnsi" w:hAnsiTheme="majorHAnsi"/>
            <w:sz w:val="16"/>
            <w:szCs w:val="16"/>
          </w:rPr>
          <w:instrText xml:space="preserve"> PAGE   \* MERGEFORMAT </w:instrText>
        </w:r>
        <w:r w:rsidRPr="00426D62">
          <w:rPr>
            <w:rFonts w:asciiTheme="majorHAnsi" w:hAnsiTheme="majorHAnsi"/>
            <w:color w:val="2B579A"/>
            <w:sz w:val="16"/>
            <w:szCs w:val="16"/>
            <w:shd w:val="clear" w:color="auto" w:fill="E6E6E6"/>
          </w:rPr>
          <w:fldChar w:fldCharType="separate"/>
        </w:r>
        <w:r w:rsidRPr="00426D62">
          <w:rPr>
            <w:rFonts w:asciiTheme="majorHAnsi" w:hAnsiTheme="majorHAnsi"/>
            <w:sz w:val="16"/>
            <w:szCs w:val="16"/>
          </w:rPr>
          <w:t>2</w:t>
        </w:r>
        <w:r w:rsidRPr="00426D62">
          <w:rPr>
            <w:rFonts w:asciiTheme="majorHAnsi" w:hAnsiTheme="majorHAnsi"/>
            <w:color w:val="2B579A"/>
            <w:sz w:val="16"/>
            <w:szCs w:val="16"/>
            <w:shd w:val="clear" w:color="auto" w:fill="E6E6E6"/>
          </w:rPr>
          <w:fldChar w:fldCharType="end"/>
        </w:r>
      </w:p>
    </w:sdtContent>
  </w:sdt>
  <w:p w14:paraId="18A2C926" w14:textId="77777777" w:rsidR="00DE6A43" w:rsidRDefault="00DE6A43">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C7AF14C" w14:paraId="26796971" w14:textId="77777777" w:rsidTr="4C7AF14C">
      <w:trPr>
        <w:trHeight w:val="300"/>
      </w:trPr>
      <w:tc>
        <w:tcPr>
          <w:tcW w:w="3600" w:type="dxa"/>
        </w:tcPr>
        <w:p w14:paraId="7A02EB71" w14:textId="31AF47DC" w:rsidR="4C7AF14C" w:rsidRDefault="4C7AF14C" w:rsidP="4C7AF14C">
          <w:pPr>
            <w:pStyle w:val="Header"/>
            <w:ind w:left="-115"/>
          </w:pPr>
        </w:p>
      </w:tc>
      <w:tc>
        <w:tcPr>
          <w:tcW w:w="3600" w:type="dxa"/>
        </w:tcPr>
        <w:p w14:paraId="322374F6" w14:textId="57376839" w:rsidR="4C7AF14C" w:rsidRDefault="4C7AF14C" w:rsidP="4C7AF14C">
          <w:pPr>
            <w:pStyle w:val="Header"/>
            <w:jc w:val="center"/>
          </w:pPr>
        </w:p>
      </w:tc>
      <w:tc>
        <w:tcPr>
          <w:tcW w:w="3600" w:type="dxa"/>
        </w:tcPr>
        <w:p w14:paraId="4CD98025" w14:textId="3C51EDF4" w:rsidR="4C7AF14C" w:rsidRDefault="4C7AF14C" w:rsidP="4C7AF14C">
          <w:pPr>
            <w:pStyle w:val="Header"/>
            <w:ind w:right="-115"/>
            <w:jc w:val="right"/>
          </w:pPr>
        </w:p>
      </w:tc>
    </w:tr>
  </w:tbl>
  <w:p w14:paraId="00D12CEB" w14:textId="74BC4E7B" w:rsidR="4C7AF14C" w:rsidRDefault="4C7AF14C" w:rsidP="4C7AF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F649C" w14:textId="77777777" w:rsidR="00DA508A" w:rsidRDefault="00DA508A">
      <w:pPr>
        <w:spacing w:after="0" w:line="240" w:lineRule="auto"/>
      </w:pPr>
      <w:r>
        <w:separator/>
      </w:r>
    </w:p>
  </w:footnote>
  <w:footnote w:type="continuationSeparator" w:id="0">
    <w:p w14:paraId="661B3CEF" w14:textId="77777777" w:rsidR="00DA508A" w:rsidRDefault="00DA508A">
      <w:pPr>
        <w:spacing w:after="0" w:line="240" w:lineRule="auto"/>
      </w:pPr>
      <w:r>
        <w:continuationSeparator/>
      </w:r>
    </w:p>
  </w:footnote>
  <w:footnote w:type="continuationNotice" w:id="1">
    <w:p w14:paraId="428FA8F8" w14:textId="77777777" w:rsidR="00DA508A" w:rsidRDefault="00DA508A">
      <w:pPr>
        <w:spacing w:before="0" w:after="0" w:line="240" w:lineRule="auto"/>
      </w:pPr>
    </w:p>
  </w:footnote>
  <w:footnote w:id="2">
    <w:p w14:paraId="6FB4BB3A" w14:textId="65114B30" w:rsidR="00C806E2" w:rsidRPr="005D7996" w:rsidRDefault="00C806E2" w:rsidP="00374D9F">
      <w:pPr>
        <w:pStyle w:val="FootnoteText"/>
        <w:spacing w:before="0"/>
        <w:rPr>
          <w:rFonts w:asciiTheme="majorHAnsi" w:hAnsiTheme="majorHAnsi"/>
          <w:sz w:val="16"/>
          <w:szCs w:val="16"/>
          <w:lang w:val="en-US"/>
        </w:rPr>
      </w:pPr>
      <w:r w:rsidRPr="005D7996">
        <w:rPr>
          <w:rStyle w:val="FootnoteReference"/>
          <w:rFonts w:asciiTheme="majorHAnsi" w:hAnsiTheme="majorHAnsi"/>
          <w:sz w:val="16"/>
          <w:szCs w:val="16"/>
        </w:rPr>
        <w:footnoteRef/>
      </w:r>
      <w:r w:rsidRPr="005D7996">
        <w:rPr>
          <w:rFonts w:asciiTheme="majorHAnsi" w:hAnsiTheme="majorHAnsi"/>
          <w:sz w:val="16"/>
          <w:szCs w:val="16"/>
        </w:rPr>
        <w:t xml:space="preserve"> See </w:t>
      </w:r>
      <w:hyperlink r:id="rId1" w:history="1">
        <w:r w:rsidR="00235DF6" w:rsidRPr="005D7996">
          <w:rPr>
            <w:rStyle w:val="Hyperlink"/>
            <w:rFonts w:asciiTheme="majorHAnsi" w:hAnsiTheme="majorHAnsi"/>
            <w:sz w:val="16"/>
            <w:szCs w:val="16"/>
          </w:rPr>
          <w:t>evaluation of the Health Partnership programme.</w:t>
        </w:r>
      </w:hyperlink>
    </w:p>
  </w:footnote>
  <w:footnote w:id="3">
    <w:p w14:paraId="3DB40496" w14:textId="18ECFCC9" w:rsidR="003C7041" w:rsidRPr="003C7041" w:rsidRDefault="003C7041" w:rsidP="00374D9F">
      <w:pPr>
        <w:pStyle w:val="FootnoteText"/>
        <w:spacing w:before="0"/>
        <w:rPr>
          <w:lang w:val="en-US"/>
        </w:rPr>
      </w:pPr>
      <w:r w:rsidRPr="005D7996">
        <w:rPr>
          <w:rStyle w:val="FootnoteReference"/>
          <w:rFonts w:asciiTheme="majorHAnsi" w:hAnsiTheme="majorHAnsi"/>
          <w:sz w:val="16"/>
          <w:szCs w:val="16"/>
        </w:rPr>
        <w:footnoteRef/>
      </w:r>
      <w:r w:rsidRPr="005D7996">
        <w:rPr>
          <w:rFonts w:asciiTheme="majorHAnsi" w:hAnsiTheme="majorHAnsi"/>
          <w:sz w:val="16"/>
          <w:szCs w:val="16"/>
        </w:rPr>
        <w:t xml:space="preserve"> </w:t>
      </w:r>
      <w:r w:rsidR="00235DF6" w:rsidRPr="005D7996">
        <w:rPr>
          <w:rFonts w:asciiTheme="majorHAnsi" w:hAnsiTheme="majorHAnsi"/>
          <w:sz w:val="16"/>
          <w:szCs w:val="16"/>
        </w:rPr>
        <w:t xml:space="preserve">See </w:t>
      </w:r>
      <w:hyperlink r:id="rId2" w:history="1">
        <w:r w:rsidR="00404C98" w:rsidRPr="005D7996">
          <w:rPr>
            <w:rStyle w:val="Hyperlink"/>
            <w:rFonts w:asciiTheme="majorHAnsi" w:hAnsiTheme="majorHAnsi"/>
            <w:sz w:val="16"/>
            <w:szCs w:val="16"/>
          </w:rPr>
          <w:t>International Health Partnerships: how does the NHS benefit?</w:t>
        </w:r>
      </w:hyperlink>
    </w:p>
  </w:footnote>
  <w:footnote w:id="4">
    <w:p w14:paraId="631F7E2B" w14:textId="77777777" w:rsidR="006C0F58" w:rsidRPr="00881BD0" w:rsidRDefault="006C0F58" w:rsidP="006C0F58">
      <w:pPr>
        <w:pBdr>
          <w:top w:val="nil"/>
          <w:left w:val="nil"/>
          <w:bottom w:val="nil"/>
          <w:right w:val="nil"/>
          <w:between w:val="nil"/>
        </w:pBdr>
        <w:spacing w:before="0" w:after="0"/>
        <w:rPr>
          <w:rFonts w:asciiTheme="majorHAnsi" w:hAnsiTheme="majorHAnsi"/>
          <w:color w:val="000000"/>
          <w:sz w:val="18"/>
          <w:szCs w:val="18"/>
        </w:rPr>
      </w:pPr>
      <w:r w:rsidRPr="00881BD0">
        <w:rPr>
          <w:rFonts w:asciiTheme="majorHAnsi" w:hAnsiTheme="majorHAnsi"/>
          <w:sz w:val="18"/>
          <w:szCs w:val="18"/>
          <w:vertAlign w:val="superscript"/>
        </w:rPr>
        <w:footnoteRef/>
      </w:r>
      <w:r w:rsidRPr="00881BD0">
        <w:rPr>
          <w:rFonts w:asciiTheme="majorHAnsi" w:hAnsiTheme="majorHAnsi"/>
          <w:color w:val="000000"/>
          <w:sz w:val="18"/>
          <w:szCs w:val="18"/>
        </w:rPr>
        <w:t xml:space="preserve"> According to the </w:t>
      </w:r>
      <w:hyperlink r:id="rId3" w:history="1">
        <w:r w:rsidRPr="0033771C">
          <w:rPr>
            <w:rStyle w:val="Hyperlink"/>
            <w:rFonts w:asciiTheme="majorHAnsi" w:hAnsiTheme="majorHAnsi"/>
            <w:sz w:val="18"/>
            <w:szCs w:val="18"/>
          </w:rPr>
          <w:t>United Nations</w:t>
        </w:r>
      </w:hyperlink>
      <w:r w:rsidRPr="00881BD0">
        <w:rPr>
          <w:rFonts w:asciiTheme="majorHAnsi" w:hAnsiTheme="majorHAnsi"/>
          <w:color w:val="000000"/>
          <w:sz w:val="18"/>
          <w:szCs w:val="18"/>
        </w:rPr>
        <w:t xml:space="preserve"> Persons with disabilities include those who have long-term physical, mental, intellectual or sensory impairments which in interaction with various barriers may hinder their full and effective participation in society on an equal basis with others</w:t>
      </w:r>
      <w:r>
        <w:rPr>
          <w:rFonts w:asciiTheme="majorHAnsi" w:hAnsiTheme="majorHAnsi"/>
          <w:color w:val="000000"/>
          <w:sz w:val="18"/>
          <w:szCs w:val="18"/>
        </w:rPr>
        <w:t>.</w:t>
      </w:r>
    </w:p>
  </w:footnote>
  <w:footnote w:id="5">
    <w:p w14:paraId="1F66C293" w14:textId="77777777" w:rsidR="00DE6A43" w:rsidRDefault="00DE6A43" w:rsidP="001C243F">
      <w:pPr>
        <w:pBdr>
          <w:top w:val="nil"/>
          <w:left w:val="nil"/>
          <w:bottom w:val="nil"/>
          <w:right w:val="nil"/>
          <w:between w:val="nil"/>
        </w:pBdr>
        <w:spacing w:before="0" w:after="0"/>
        <w:rPr>
          <w:color w:val="000000"/>
        </w:rPr>
      </w:pPr>
      <w:r w:rsidRPr="007A363A">
        <w:rPr>
          <w:rFonts w:asciiTheme="majorHAnsi" w:hAnsiTheme="majorHAnsi"/>
          <w:sz w:val="18"/>
          <w:szCs w:val="18"/>
          <w:vertAlign w:val="superscript"/>
        </w:rPr>
        <w:footnoteRef/>
      </w:r>
      <w:r w:rsidRPr="007A363A">
        <w:rPr>
          <w:rFonts w:asciiTheme="majorHAnsi" w:hAnsiTheme="majorHAnsi"/>
          <w:color w:val="000000"/>
          <w:sz w:val="18"/>
          <w:szCs w:val="18"/>
        </w:rPr>
        <w:t xml:space="preserve"> </w:t>
      </w:r>
      <w:hyperlink r:id="rId4" w:history="1">
        <w:r w:rsidRPr="007A363A">
          <w:rPr>
            <w:rStyle w:val="Hyperlink"/>
            <w:rFonts w:asciiTheme="majorHAnsi" w:hAnsiTheme="majorHAnsi"/>
            <w:sz w:val="18"/>
            <w:szCs w:val="18"/>
          </w:rPr>
          <w:t>https://www.gov.uk/government/publications/dfids-approach-to-value-for-money-vfm</w:t>
        </w:r>
      </w:hyperlink>
      <w:r w:rsidRPr="008B5C1E">
        <w:rPr>
          <w:color w:val="000000"/>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85A93" w14:textId="7A7A1664" w:rsidR="002B7DC6" w:rsidRDefault="002B7DC6" w:rsidP="002B7DC6">
    <w:pPr>
      <w:pStyle w:val="Header"/>
    </w:pPr>
  </w:p>
  <w:p w14:paraId="5F5AEEBE" w14:textId="363B24CD" w:rsidR="007241C0" w:rsidRDefault="007241C0" w:rsidP="001012F6">
    <w:pPr>
      <w:pStyle w:val="Header"/>
      <w:tabs>
        <w:tab w:val="clear" w:pos="4513"/>
        <w:tab w:val="clear" w:pos="9026"/>
        <w:tab w:val="left" w:pos="45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FE91" w14:textId="78C8992C" w:rsidR="00262E3B" w:rsidRDefault="00262E3B" w:rsidP="00262E3B">
    <w:pPr>
      <w:pStyle w:val="Header"/>
    </w:pPr>
    <w:r>
      <w:br/>
    </w:r>
  </w:p>
  <w:p w14:paraId="02419308" w14:textId="77777777" w:rsidR="00262E3B" w:rsidRDefault="00262E3B">
    <w:pPr>
      <w:pStyle w:val="Header"/>
    </w:pPr>
  </w:p>
</w:hdr>
</file>

<file path=word/intelligence2.xml><?xml version="1.0" encoding="utf-8"?>
<int2:intelligence xmlns:int2="http://schemas.microsoft.com/office/intelligence/2020/intelligence" xmlns:oel="http://schemas.microsoft.com/office/2019/extlst">
  <int2:observations>
    <int2:textHash int2:hashCode="DhueWxebgnkPg2" int2:id="Xqnlnhq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171"/>
    <w:multiLevelType w:val="hybridMultilevel"/>
    <w:tmpl w:val="78F23EB4"/>
    <w:lvl w:ilvl="0" w:tplc="FFFFFFFF">
      <w:start w:val="1"/>
      <w:numFmt w:val="bullet"/>
      <w:lvlText w:val="-"/>
      <w:lvlJc w:val="left"/>
      <w:pPr>
        <w:ind w:left="720" w:hanging="360"/>
      </w:pPr>
      <w:rPr>
        <w:rFonts w:ascii="Calibri" w:hAnsi="Calibri"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3227B"/>
    <w:multiLevelType w:val="multilevel"/>
    <w:tmpl w:val="E21A9D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9CD9AEA"/>
    <w:multiLevelType w:val="hybridMultilevel"/>
    <w:tmpl w:val="FDBE30BC"/>
    <w:lvl w:ilvl="0" w:tplc="F5DC8CD6">
      <w:start w:val="1"/>
      <w:numFmt w:val="bullet"/>
      <w:lvlText w:val=""/>
      <w:lvlJc w:val="left"/>
      <w:pPr>
        <w:ind w:left="720" w:hanging="360"/>
      </w:pPr>
      <w:rPr>
        <w:rFonts w:ascii="Symbol" w:hAnsi="Symbol" w:hint="default"/>
      </w:rPr>
    </w:lvl>
    <w:lvl w:ilvl="1" w:tplc="5A4A396E">
      <w:start w:val="1"/>
      <w:numFmt w:val="bullet"/>
      <w:lvlText w:val="o"/>
      <w:lvlJc w:val="left"/>
      <w:pPr>
        <w:ind w:left="1440" w:hanging="360"/>
      </w:pPr>
      <w:rPr>
        <w:rFonts w:ascii="Courier New" w:hAnsi="Courier New" w:hint="default"/>
      </w:rPr>
    </w:lvl>
    <w:lvl w:ilvl="2" w:tplc="A73EA822">
      <w:start w:val="1"/>
      <w:numFmt w:val="bullet"/>
      <w:lvlText w:val=""/>
      <w:lvlJc w:val="left"/>
      <w:pPr>
        <w:ind w:left="2160" w:hanging="360"/>
      </w:pPr>
      <w:rPr>
        <w:rFonts w:ascii="Wingdings" w:hAnsi="Wingdings" w:hint="default"/>
      </w:rPr>
    </w:lvl>
    <w:lvl w:ilvl="3" w:tplc="CA523D7C">
      <w:start w:val="1"/>
      <w:numFmt w:val="bullet"/>
      <w:lvlText w:val=""/>
      <w:lvlJc w:val="left"/>
      <w:pPr>
        <w:ind w:left="2880" w:hanging="360"/>
      </w:pPr>
      <w:rPr>
        <w:rFonts w:ascii="Symbol" w:hAnsi="Symbol" w:hint="default"/>
      </w:rPr>
    </w:lvl>
    <w:lvl w:ilvl="4" w:tplc="32BCC6C2">
      <w:start w:val="1"/>
      <w:numFmt w:val="bullet"/>
      <w:lvlText w:val="o"/>
      <w:lvlJc w:val="left"/>
      <w:pPr>
        <w:ind w:left="3600" w:hanging="360"/>
      </w:pPr>
      <w:rPr>
        <w:rFonts w:ascii="Courier New" w:hAnsi="Courier New" w:hint="default"/>
      </w:rPr>
    </w:lvl>
    <w:lvl w:ilvl="5" w:tplc="B16E7524">
      <w:start w:val="1"/>
      <w:numFmt w:val="bullet"/>
      <w:lvlText w:val=""/>
      <w:lvlJc w:val="left"/>
      <w:pPr>
        <w:ind w:left="4320" w:hanging="360"/>
      </w:pPr>
      <w:rPr>
        <w:rFonts w:ascii="Wingdings" w:hAnsi="Wingdings" w:hint="default"/>
      </w:rPr>
    </w:lvl>
    <w:lvl w:ilvl="6" w:tplc="505E78AE">
      <w:start w:val="1"/>
      <w:numFmt w:val="bullet"/>
      <w:lvlText w:val=""/>
      <w:lvlJc w:val="left"/>
      <w:pPr>
        <w:ind w:left="5040" w:hanging="360"/>
      </w:pPr>
      <w:rPr>
        <w:rFonts w:ascii="Symbol" w:hAnsi="Symbol" w:hint="default"/>
      </w:rPr>
    </w:lvl>
    <w:lvl w:ilvl="7" w:tplc="33C094FC">
      <w:start w:val="1"/>
      <w:numFmt w:val="bullet"/>
      <w:lvlText w:val="o"/>
      <w:lvlJc w:val="left"/>
      <w:pPr>
        <w:ind w:left="5760" w:hanging="360"/>
      </w:pPr>
      <w:rPr>
        <w:rFonts w:ascii="Courier New" w:hAnsi="Courier New" w:hint="default"/>
      </w:rPr>
    </w:lvl>
    <w:lvl w:ilvl="8" w:tplc="0A8AD0E0">
      <w:start w:val="1"/>
      <w:numFmt w:val="bullet"/>
      <w:lvlText w:val=""/>
      <w:lvlJc w:val="left"/>
      <w:pPr>
        <w:ind w:left="6480" w:hanging="360"/>
      </w:pPr>
      <w:rPr>
        <w:rFonts w:ascii="Wingdings" w:hAnsi="Wingdings" w:hint="default"/>
      </w:rPr>
    </w:lvl>
  </w:abstractNum>
  <w:abstractNum w:abstractNumId="3" w15:restartNumberingAfterBreak="0">
    <w:nsid w:val="09ED7434"/>
    <w:multiLevelType w:val="multilevel"/>
    <w:tmpl w:val="89D8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4A02D6"/>
    <w:multiLevelType w:val="hybridMultilevel"/>
    <w:tmpl w:val="A1EECE64"/>
    <w:lvl w:ilvl="0" w:tplc="08090001">
      <w:start w:val="1"/>
      <w:numFmt w:val="bullet"/>
      <w:lvlText w:val=""/>
      <w:lvlJc w:val="left"/>
      <w:pPr>
        <w:ind w:left="720" w:hanging="360"/>
      </w:pPr>
      <w:rPr>
        <w:rFonts w:ascii="Symbol" w:hAnsi="Symbol"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4B32CE"/>
    <w:multiLevelType w:val="hybridMultilevel"/>
    <w:tmpl w:val="E35CEE5C"/>
    <w:lvl w:ilvl="0" w:tplc="E04C49C8">
      <w:start w:val="1"/>
      <w:numFmt w:val="bullet"/>
      <w:lvlText w:val=""/>
      <w:lvlJc w:val="left"/>
      <w:pPr>
        <w:ind w:left="720" w:hanging="360"/>
      </w:pPr>
      <w:rPr>
        <w:rFonts w:ascii="Symbol" w:hAnsi="Symbol" w:hint="default"/>
      </w:rPr>
    </w:lvl>
    <w:lvl w:ilvl="1" w:tplc="E4621CEA">
      <w:start w:val="1"/>
      <w:numFmt w:val="bullet"/>
      <w:lvlText w:val="o"/>
      <w:lvlJc w:val="left"/>
      <w:pPr>
        <w:ind w:left="1440" w:hanging="360"/>
      </w:pPr>
      <w:rPr>
        <w:rFonts w:ascii="Courier New" w:hAnsi="Courier New" w:hint="default"/>
      </w:rPr>
    </w:lvl>
    <w:lvl w:ilvl="2" w:tplc="AF6A1C2C">
      <w:start w:val="1"/>
      <w:numFmt w:val="bullet"/>
      <w:lvlText w:val=""/>
      <w:lvlJc w:val="left"/>
      <w:pPr>
        <w:ind w:left="2160" w:hanging="360"/>
      </w:pPr>
      <w:rPr>
        <w:rFonts w:ascii="Wingdings" w:hAnsi="Wingdings" w:hint="default"/>
      </w:rPr>
    </w:lvl>
    <w:lvl w:ilvl="3" w:tplc="29DE87D4">
      <w:start w:val="1"/>
      <w:numFmt w:val="bullet"/>
      <w:lvlText w:val=""/>
      <w:lvlJc w:val="left"/>
      <w:pPr>
        <w:ind w:left="2880" w:hanging="360"/>
      </w:pPr>
      <w:rPr>
        <w:rFonts w:ascii="Symbol" w:hAnsi="Symbol" w:hint="default"/>
      </w:rPr>
    </w:lvl>
    <w:lvl w:ilvl="4" w:tplc="417CA53C">
      <w:start w:val="1"/>
      <w:numFmt w:val="bullet"/>
      <w:lvlText w:val="o"/>
      <w:lvlJc w:val="left"/>
      <w:pPr>
        <w:ind w:left="3600" w:hanging="360"/>
      </w:pPr>
      <w:rPr>
        <w:rFonts w:ascii="Courier New" w:hAnsi="Courier New" w:hint="default"/>
      </w:rPr>
    </w:lvl>
    <w:lvl w:ilvl="5" w:tplc="9050E422">
      <w:start w:val="1"/>
      <w:numFmt w:val="bullet"/>
      <w:lvlText w:val=""/>
      <w:lvlJc w:val="left"/>
      <w:pPr>
        <w:ind w:left="4320" w:hanging="360"/>
      </w:pPr>
      <w:rPr>
        <w:rFonts w:ascii="Wingdings" w:hAnsi="Wingdings" w:hint="default"/>
      </w:rPr>
    </w:lvl>
    <w:lvl w:ilvl="6" w:tplc="935CD176">
      <w:start w:val="1"/>
      <w:numFmt w:val="bullet"/>
      <w:lvlText w:val=""/>
      <w:lvlJc w:val="left"/>
      <w:pPr>
        <w:ind w:left="5040" w:hanging="360"/>
      </w:pPr>
      <w:rPr>
        <w:rFonts w:ascii="Symbol" w:hAnsi="Symbol" w:hint="default"/>
      </w:rPr>
    </w:lvl>
    <w:lvl w:ilvl="7" w:tplc="4E7E8B9E">
      <w:start w:val="1"/>
      <w:numFmt w:val="bullet"/>
      <w:lvlText w:val="o"/>
      <w:lvlJc w:val="left"/>
      <w:pPr>
        <w:ind w:left="5760" w:hanging="360"/>
      </w:pPr>
      <w:rPr>
        <w:rFonts w:ascii="Courier New" w:hAnsi="Courier New" w:hint="default"/>
      </w:rPr>
    </w:lvl>
    <w:lvl w:ilvl="8" w:tplc="A9CC71DA">
      <w:start w:val="1"/>
      <w:numFmt w:val="bullet"/>
      <w:lvlText w:val=""/>
      <w:lvlJc w:val="left"/>
      <w:pPr>
        <w:ind w:left="6480" w:hanging="360"/>
      </w:pPr>
      <w:rPr>
        <w:rFonts w:ascii="Wingdings" w:hAnsi="Wingdings" w:hint="default"/>
      </w:rPr>
    </w:lvl>
  </w:abstractNum>
  <w:abstractNum w:abstractNumId="6" w15:restartNumberingAfterBreak="0">
    <w:nsid w:val="0DA35FF2"/>
    <w:multiLevelType w:val="hybridMultilevel"/>
    <w:tmpl w:val="A74A714E"/>
    <w:lvl w:ilvl="0" w:tplc="08090001">
      <w:start w:val="1"/>
      <w:numFmt w:val="bullet"/>
      <w:lvlText w:val=""/>
      <w:lvlJc w:val="left"/>
      <w:pPr>
        <w:ind w:left="720" w:hanging="360"/>
      </w:pPr>
      <w:rPr>
        <w:rFonts w:ascii="Symbol" w:hAnsi="Symbol" w:hint="default"/>
      </w:rPr>
    </w:lvl>
    <w:lvl w:ilvl="1" w:tplc="AF5AB4C8">
      <w:start w:val="1"/>
      <w:numFmt w:val="bullet"/>
      <w:lvlText w:val="o"/>
      <w:lvlJc w:val="left"/>
      <w:pPr>
        <w:ind w:left="1440" w:hanging="360"/>
      </w:pPr>
      <w:rPr>
        <w:rFonts w:ascii="Courier New" w:hAnsi="Courier New" w:hint="default"/>
      </w:rPr>
    </w:lvl>
    <w:lvl w:ilvl="2" w:tplc="FB6622B8">
      <w:start w:val="1"/>
      <w:numFmt w:val="bullet"/>
      <w:lvlText w:val=""/>
      <w:lvlJc w:val="left"/>
      <w:pPr>
        <w:ind w:left="2160" w:hanging="360"/>
      </w:pPr>
      <w:rPr>
        <w:rFonts w:ascii="Wingdings" w:hAnsi="Wingdings" w:hint="default"/>
      </w:rPr>
    </w:lvl>
    <w:lvl w:ilvl="3" w:tplc="40706CC8">
      <w:start w:val="1"/>
      <w:numFmt w:val="bullet"/>
      <w:lvlText w:val=""/>
      <w:lvlJc w:val="left"/>
      <w:pPr>
        <w:ind w:left="2880" w:hanging="360"/>
      </w:pPr>
      <w:rPr>
        <w:rFonts w:ascii="Symbol" w:hAnsi="Symbol" w:hint="default"/>
      </w:rPr>
    </w:lvl>
    <w:lvl w:ilvl="4" w:tplc="B350BA5E">
      <w:start w:val="1"/>
      <w:numFmt w:val="bullet"/>
      <w:lvlText w:val="o"/>
      <w:lvlJc w:val="left"/>
      <w:pPr>
        <w:ind w:left="3600" w:hanging="360"/>
      </w:pPr>
      <w:rPr>
        <w:rFonts w:ascii="Courier New" w:hAnsi="Courier New" w:hint="default"/>
      </w:rPr>
    </w:lvl>
    <w:lvl w:ilvl="5" w:tplc="374480A8">
      <w:start w:val="1"/>
      <w:numFmt w:val="bullet"/>
      <w:lvlText w:val=""/>
      <w:lvlJc w:val="left"/>
      <w:pPr>
        <w:ind w:left="4320" w:hanging="360"/>
      </w:pPr>
      <w:rPr>
        <w:rFonts w:ascii="Wingdings" w:hAnsi="Wingdings" w:hint="default"/>
      </w:rPr>
    </w:lvl>
    <w:lvl w:ilvl="6" w:tplc="50B20B22">
      <w:start w:val="1"/>
      <w:numFmt w:val="bullet"/>
      <w:lvlText w:val=""/>
      <w:lvlJc w:val="left"/>
      <w:pPr>
        <w:ind w:left="5040" w:hanging="360"/>
      </w:pPr>
      <w:rPr>
        <w:rFonts w:ascii="Symbol" w:hAnsi="Symbol" w:hint="default"/>
      </w:rPr>
    </w:lvl>
    <w:lvl w:ilvl="7" w:tplc="96D04F86">
      <w:start w:val="1"/>
      <w:numFmt w:val="bullet"/>
      <w:lvlText w:val="o"/>
      <w:lvlJc w:val="left"/>
      <w:pPr>
        <w:ind w:left="5760" w:hanging="360"/>
      </w:pPr>
      <w:rPr>
        <w:rFonts w:ascii="Courier New" w:hAnsi="Courier New" w:hint="default"/>
      </w:rPr>
    </w:lvl>
    <w:lvl w:ilvl="8" w:tplc="4A88B000">
      <w:start w:val="1"/>
      <w:numFmt w:val="bullet"/>
      <w:lvlText w:val=""/>
      <w:lvlJc w:val="left"/>
      <w:pPr>
        <w:ind w:left="6480" w:hanging="360"/>
      </w:pPr>
      <w:rPr>
        <w:rFonts w:ascii="Wingdings" w:hAnsi="Wingdings" w:hint="default"/>
      </w:rPr>
    </w:lvl>
  </w:abstractNum>
  <w:abstractNum w:abstractNumId="7" w15:restartNumberingAfterBreak="0">
    <w:nsid w:val="11DE27F0"/>
    <w:multiLevelType w:val="hybridMultilevel"/>
    <w:tmpl w:val="C4326296"/>
    <w:lvl w:ilvl="0" w:tplc="CC60FDA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8D42C2A8">
      <w:start w:val="7"/>
      <w:numFmt w:val="decimal"/>
      <w:lvlText w:val="%4"/>
      <w:lvlJc w:val="left"/>
      <w:pPr>
        <w:ind w:left="2880" w:hanging="360"/>
      </w:pPr>
      <w:rPr>
        <w:rFonts w:hint="default"/>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68E9B8"/>
    <w:multiLevelType w:val="hybridMultilevel"/>
    <w:tmpl w:val="BD16AB42"/>
    <w:lvl w:ilvl="0" w:tplc="8F48474C">
      <w:start w:val="1"/>
      <w:numFmt w:val="bullet"/>
      <w:lvlText w:val=""/>
      <w:lvlJc w:val="left"/>
      <w:pPr>
        <w:ind w:left="720" w:hanging="360"/>
      </w:pPr>
      <w:rPr>
        <w:rFonts w:ascii="Symbol" w:hAnsi="Symbol" w:hint="default"/>
      </w:rPr>
    </w:lvl>
    <w:lvl w:ilvl="1" w:tplc="91F86856">
      <w:start w:val="1"/>
      <w:numFmt w:val="bullet"/>
      <w:lvlText w:val="o"/>
      <w:lvlJc w:val="left"/>
      <w:pPr>
        <w:ind w:left="1440" w:hanging="360"/>
      </w:pPr>
      <w:rPr>
        <w:rFonts w:ascii="Courier New" w:hAnsi="Courier New" w:hint="default"/>
      </w:rPr>
    </w:lvl>
    <w:lvl w:ilvl="2" w:tplc="3764811C">
      <w:start w:val="1"/>
      <w:numFmt w:val="bullet"/>
      <w:lvlText w:val=""/>
      <w:lvlJc w:val="left"/>
      <w:pPr>
        <w:ind w:left="2160" w:hanging="360"/>
      </w:pPr>
      <w:rPr>
        <w:rFonts w:ascii="Wingdings" w:hAnsi="Wingdings" w:hint="default"/>
      </w:rPr>
    </w:lvl>
    <w:lvl w:ilvl="3" w:tplc="74AEBCC0">
      <w:start w:val="1"/>
      <w:numFmt w:val="bullet"/>
      <w:lvlText w:val=""/>
      <w:lvlJc w:val="left"/>
      <w:pPr>
        <w:ind w:left="2880" w:hanging="360"/>
      </w:pPr>
      <w:rPr>
        <w:rFonts w:ascii="Symbol" w:hAnsi="Symbol" w:hint="default"/>
      </w:rPr>
    </w:lvl>
    <w:lvl w:ilvl="4" w:tplc="A6B02BB2">
      <w:start w:val="1"/>
      <w:numFmt w:val="bullet"/>
      <w:lvlText w:val="o"/>
      <w:lvlJc w:val="left"/>
      <w:pPr>
        <w:ind w:left="3600" w:hanging="360"/>
      </w:pPr>
      <w:rPr>
        <w:rFonts w:ascii="Courier New" w:hAnsi="Courier New" w:hint="default"/>
      </w:rPr>
    </w:lvl>
    <w:lvl w:ilvl="5" w:tplc="B3262C1E">
      <w:start w:val="1"/>
      <w:numFmt w:val="bullet"/>
      <w:lvlText w:val=""/>
      <w:lvlJc w:val="left"/>
      <w:pPr>
        <w:ind w:left="4320" w:hanging="360"/>
      </w:pPr>
      <w:rPr>
        <w:rFonts w:ascii="Wingdings" w:hAnsi="Wingdings" w:hint="default"/>
      </w:rPr>
    </w:lvl>
    <w:lvl w:ilvl="6" w:tplc="D502573E">
      <w:start w:val="1"/>
      <w:numFmt w:val="bullet"/>
      <w:lvlText w:val=""/>
      <w:lvlJc w:val="left"/>
      <w:pPr>
        <w:ind w:left="5040" w:hanging="360"/>
      </w:pPr>
      <w:rPr>
        <w:rFonts w:ascii="Symbol" w:hAnsi="Symbol" w:hint="default"/>
      </w:rPr>
    </w:lvl>
    <w:lvl w:ilvl="7" w:tplc="60FC03C0">
      <w:start w:val="1"/>
      <w:numFmt w:val="bullet"/>
      <w:lvlText w:val="o"/>
      <w:lvlJc w:val="left"/>
      <w:pPr>
        <w:ind w:left="5760" w:hanging="360"/>
      </w:pPr>
      <w:rPr>
        <w:rFonts w:ascii="Courier New" w:hAnsi="Courier New" w:hint="default"/>
      </w:rPr>
    </w:lvl>
    <w:lvl w:ilvl="8" w:tplc="151AE69E">
      <w:start w:val="1"/>
      <w:numFmt w:val="bullet"/>
      <w:lvlText w:val=""/>
      <w:lvlJc w:val="left"/>
      <w:pPr>
        <w:ind w:left="6480" w:hanging="360"/>
      </w:pPr>
      <w:rPr>
        <w:rFonts w:ascii="Wingdings" w:hAnsi="Wingdings" w:hint="default"/>
      </w:rPr>
    </w:lvl>
  </w:abstractNum>
  <w:abstractNum w:abstractNumId="9" w15:restartNumberingAfterBreak="0">
    <w:nsid w:val="2745F82B"/>
    <w:multiLevelType w:val="hybridMultilevel"/>
    <w:tmpl w:val="97B201E0"/>
    <w:lvl w:ilvl="0" w:tplc="28A0CEA6">
      <w:start w:val="1"/>
      <w:numFmt w:val="bullet"/>
      <w:lvlText w:val=""/>
      <w:lvlJc w:val="left"/>
      <w:pPr>
        <w:ind w:left="720" w:hanging="360"/>
      </w:pPr>
      <w:rPr>
        <w:rFonts w:ascii="Symbol" w:hAnsi="Symbol" w:hint="default"/>
      </w:rPr>
    </w:lvl>
    <w:lvl w:ilvl="1" w:tplc="4AC25EA4">
      <w:start w:val="1"/>
      <w:numFmt w:val="bullet"/>
      <w:lvlText w:val="o"/>
      <w:lvlJc w:val="left"/>
      <w:pPr>
        <w:ind w:left="1440" w:hanging="360"/>
      </w:pPr>
      <w:rPr>
        <w:rFonts w:ascii="Courier New" w:hAnsi="Courier New" w:hint="default"/>
      </w:rPr>
    </w:lvl>
    <w:lvl w:ilvl="2" w:tplc="5226D77C">
      <w:start w:val="1"/>
      <w:numFmt w:val="bullet"/>
      <w:lvlText w:val=""/>
      <w:lvlJc w:val="left"/>
      <w:pPr>
        <w:ind w:left="2160" w:hanging="360"/>
      </w:pPr>
      <w:rPr>
        <w:rFonts w:ascii="Wingdings" w:hAnsi="Wingdings" w:hint="default"/>
      </w:rPr>
    </w:lvl>
    <w:lvl w:ilvl="3" w:tplc="5EC88D44">
      <w:start w:val="1"/>
      <w:numFmt w:val="bullet"/>
      <w:lvlText w:val=""/>
      <w:lvlJc w:val="left"/>
      <w:pPr>
        <w:ind w:left="2880" w:hanging="360"/>
      </w:pPr>
      <w:rPr>
        <w:rFonts w:ascii="Symbol" w:hAnsi="Symbol" w:hint="default"/>
      </w:rPr>
    </w:lvl>
    <w:lvl w:ilvl="4" w:tplc="FF8EAD70">
      <w:start w:val="1"/>
      <w:numFmt w:val="bullet"/>
      <w:lvlText w:val="o"/>
      <w:lvlJc w:val="left"/>
      <w:pPr>
        <w:ind w:left="3600" w:hanging="360"/>
      </w:pPr>
      <w:rPr>
        <w:rFonts w:ascii="Courier New" w:hAnsi="Courier New" w:hint="default"/>
      </w:rPr>
    </w:lvl>
    <w:lvl w:ilvl="5" w:tplc="1316B59E">
      <w:start w:val="1"/>
      <w:numFmt w:val="bullet"/>
      <w:lvlText w:val=""/>
      <w:lvlJc w:val="left"/>
      <w:pPr>
        <w:ind w:left="4320" w:hanging="360"/>
      </w:pPr>
      <w:rPr>
        <w:rFonts w:ascii="Wingdings" w:hAnsi="Wingdings" w:hint="default"/>
      </w:rPr>
    </w:lvl>
    <w:lvl w:ilvl="6" w:tplc="0B10C59A">
      <w:start w:val="1"/>
      <w:numFmt w:val="bullet"/>
      <w:lvlText w:val=""/>
      <w:lvlJc w:val="left"/>
      <w:pPr>
        <w:ind w:left="5040" w:hanging="360"/>
      </w:pPr>
      <w:rPr>
        <w:rFonts w:ascii="Symbol" w:hAnsi="Symbol" w:hint="default"/>
      </w:rPr>
    </w:lvl>
    <w:lvl w:ilvl="7" w:tplc="3DB48CAA">
      <w:start w:val="1"/>
      <w:numFmt w:val="bullet"/>
      <w:lvlText w:val="o"/>
      <w:lvlJc w:val="left"/>
      <w:pPr>
        <w:ind w:left="5760" w:hanging="360"/>
      </w:pPr>
      <w:rPr>
        <w:rFonts w:ascii="Courier New" w:hAnsi="Courier New" w:hint="default"/>
      </w:rPr>
    </w:lvl>
    <w:lvl w:ilvl="8" w:tplc="CACA20A6">
      <w:start w:val="1"/>
      <w:numFmt w:val="bullet"/>
      <w:lvlText w:val=""/>
      <w:lvlJc w:val="left"/>
      <w:pPr>
        <w:ind w:left="6480" w:hanging="360"/>
      </w:pPr>
      <w:rPr>
        <w:rFonts w:ascii="Wingdings" w:hAnsi="Wingdings" w:hint="default"/>
      </w:rPr>
    </w:lvl>
  </w:abstractNum>
  <w:abstractNum w:abstractNumId="10" w15:restartNumberingAfterBreak="0">
    <w:nsid w:val="29BC5BFB"/>
    <w:multiLevelType w:val="multilevel"/>
    <w:tmpl w:val="DBFAC8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FDDBE0"/>
    <w:multiLevelType w:val="hybridMultilevel"/>
    <w:tmpl w:val="BB52BAFC"/>
    <w:lvl w:ilvl="0" w:tplc="04BE2872">
      <w:start w:val="1"/>
      <w:numFmt w:val="bullet"/>
      <w:lvlText w:val=""/>
      <w:lvlJc w:val="left"/>
      <w:pPr>
        <w:ind w:left="644" w:hanging="360"/>
      </w:pPr>
      <w:rPr>
        <w:rFonts w:ascii="Symbol" w:hAnsi="Symbol" w:hint="default"/>
      </w:rPr>
    </w:lvl>
    <w:lvl w:ilvl="1" w:tplc="25464A92">
      <w:start w:val="1"/>
      <w:numFmt w:val="bullet"/>
      <w:lvlText w:val="o"/>
      <w:lvlJc w:val="left"/>
      <w:pPr>
        <w:ind w:left="1364" w:hanging="360"/>
      </w:pPr>
      <w:rPr>
        <w:rFonts w:ascii="Courier New" w:hAnsi="Courier New" w:hint="default"/>
      </w:rPr>
    </w:lvl>
    <w:lvl w:ilvl="2" w:tplc="23CC94D8">
      <w:start w:val="1"/>
      <w:numFmt w:val="bullet"/>
      <w:lvlText w:val=""/>
      <w:lvlJc w:val="left"/>
      <w:pPr>
        <w:ind w:left="2084" w:hanging="360"/>
      </w:pPr>
      <w:rPr>
        <w:rFonts w:ascii="Wingdings" w:hAnsi="Wingdings" w:hint="default"/>
      </w:rPr>
    </w:lvl>
    <w:lvl w:ilvl="3" w:tplc="BD947154">
      <w:start w:val="1"/>
      <w:numFmt w:val="bullet"/>
      <w:lvlText w:val=""/>
      <w:lvlJc w:val="left"/>
      <w:pPr>
        <w:ind w:left="2804" w:hanging="360"/>
      </w:pPr>
      <w:rPr>
        <w:rFonts w:ascii="Symbol" w:hAnsi="Symbol" w:hint="default"/>
      </w:rPr>
    </w:lvl>
    <w:lvl w:ilvl="4" w:tplc="19A2BFE6">
      <w:start w:val="1"/>
      <w:numFmt w:val="bullet"/>
      <w:lvlText w:val="o"/>
      <w:lvlJc w:val="left"/>
      <w:pPr>
        <w:ind w:left="3524" w:hanging="360"/>
      </w:pPr>
      <w:rPr>
        <w:rFonts w:ascii="Courier New" w:hAnsi="Courier New" w:hint="default"/>
      </w:rPr>
    </w:lvl>
    <w:lvl w:ilvl="5" w:tplc="7BF2922C">
      <w:start w:val="1"/>
      <w:numFmt w:val="bullet"/>
      <w:lvlText w:val=""/>
      <w:lvlJc w:val="left"/>
      <w:pPr>
        <w:ind w:left="4244" w:hanging="360"/>
      </w:pPr>
      <w:rPr>
        <w:rFonts w:ascii="Wingdings" w:hAnsi="Wingdings" w:hint="default"/>
      </w:rPr>
    </w:lvl>
    <w:lvl w:ilvl="6" w:tplc="4D5AD820">
      <w:start w:val="1"/>
      <w:numFmt w:val="bullet"/>
      <w:lvlText w:val=""/>
      <w:lvlJc w:val="left"/>
      <w:pPr>
        <w:ind w:left="4964" w:hanging="360"/>
      </w:pPr>
      <w:rPr>
        <w:rFonts w:ascii="Symbol" w:hAnsi="Symbol" w:hint="default"/>
      </w:rPr>
    </w:lvl>
    <w:lvl w:ilvl="7" w:tplc="F0B2A3B0">
      <w:start w:val="1"/>
      <w:numFmt w:val="bullet"/>
      <w:lvlText w:val="o"/>
      <w:lvlJc w:val="left"/>
      <w:pPr>
        <w:ind w:left="5684" w:hanging="360"/>
      </w:pPr>
      <w:rPr>
        <w:rFonts w:ascii="Courier New" w:hAnsi="Courier New" w:hint="default"/>
      </w:rPr>
    </w:lvl>
    <w:lvl w:ilvl="8" w:tplc="0832A194">
      <w:start w:val="1"/>
      <w:numFmt w:val="bullet"/>
      <w:lvlText w:val=""/>
      <w:lvlJc w:val="left"/>
      <w:pPr>
        <w:ind w:left="6404" w:hanging="360"/>
      </w:pPr>
      <w:rPr>
        <w:rFonts w:ascii="Wingdings" w:hAnsi="Wingdings" w:hint="default"/>
      </w:rPr>
    </w:lvl>
  </w:abstractNum>
  <w:abstractNum w:abstractNumId="12" w15:restartNumberingAfterBreak="0">
    <w:nsid w:val="33946E06"/>
    <w:multiLevelType w:val="hybridMultilevel"/>
    <w:tmpl w:val="4E70A7CA"/>
    <w:lvl w:ilvl="0" w:tplc="D7EC2CEE">
      <w:start w:val="1"/>
      <w:numFmt w:val="bullet"/>
      <w:lvlText w:val=""/>
      <w:lvlJc w:val="left"/>
      <w:pPr>
        <w:ind w:left="1440" w:hanging="360"/>
      </w:pPr>
      <w:rPr>
        <w:rFonts w:ascii="Symbol" w:hAnsi="Symbol" w:hint="default"/>
      </w:rPr>
    </w:lvl>
    <w:lvl w:ilvl="1" w:tplc="15BC344A" w:tentative="1">
      <w:start w:val="1"/>
      <w:numFmt w:val="bullet"/>
      <w:lvlText w:val="o"/>
      <w:lvlJc w:val="left"/>
      <w:pPr>
        <w:ind w:left="2160" w:hanging="360"/>
      </w:pPr>
      <w:rPr>
        <w:rFonts w:ascii="Courier New" w:hAnsi="Courier New" w:hint="default"/>
      </w:rPr>
    </w:lvl>
    <w:lvl w:ilvl="2" w:tplc="6518BC2E" w:tentative="1">
      <w:start w:val="1"/>
      <w:numFmt w:val="bullet"/>
      <w:lvlText w:val=""/>
      <w:lvlJc w:val="left"/>
      <w:pPr>
        <w:ind w:left="2880" w:hanging="360"/>
      </w:pPr>
      <w:rPr>
        <w:rFonts w:ascii="Wingdings" w:hAnsi="Wingdings" w:hint="default"/>
      </w:rPr>
    </w:lvl>
    <w:lvl w:ilvl="3" w:tplc="E2CC3B1E" w:tentative="1">
      <w:start w:val="1"/>
      <w:numFmt w:val="bullet"/>
      <w:lvlText w:val=""/>
      <w:lvlJc w:val="left"/>
      <w:pPr>
        <w:ind w:left="3600" w:hanging="360"/>
      </w:pPr>
      <w:rPr>
        <w:rFonts w:ascii="Symbol" w:hAnsi="Symbol" w:hint="default"/>
      </w:rPr>
    </w:lvl>
    <w:lvl w:ilvl="4" w:tplc="4F82ABE6" w:tentative="1">
      <w:start w:val="1"/>
      <w:numFmt w:val="bullet"/>
      <w:lvlText w:val="o"/>
      <w:lvlJc w:val="left"/>
      <w:pPr>
        <w:ind w:left="4320" w:hanging="360"/>
      </w:pPr>
      <w:rPr>
        <w:rFonts w:ascii="Courier New" w:hAnsi="Courier New" w:hint="default"/>
      </w:rPr>
    </w:lvl>
    <w:lvl w:ilvl="5" w:tplc="146018EC" w:tentative="1">
      <w:start w:val="1"/>
      <w:numFmt w:val="bullet"/>
      <w:lvlText w:val=""/>
      <w:lvlJc w:val="left"/>
      <w:pPr>
        <w:ind w:left="5040" w:hanging="360"/>
      </w:pPr>
      <w:rPr>
        <w:rFonts w:ascii="Wingdings" w:hAnsi="Wingdings" w:hint="default"/>
      </w:rPr>
    </w:lvl>
    <w:lvl w:ilvl="6" w:tplc="68C8322E" w:tentative="1">
      <w:start w:val="1"/>
      <w:numFmt w:val="bullet"/>
      <w:lvlText w:val=""/>
      <w:lvlJc w:val="left"/>
      <w:pPr>
        <w:ind w:left="5760" w:hanging="360"/>
      </w:pPr>
      <w:rPr>
        <w:rFonts w:ascii="Symbol" w:hAnsi="Symbol" w:hint="default"/>
      </w:rPr>
    </w:lvl>
    <w:lvl w:ilvl="7" w:tplc="8EB8B78A" w:tentative="1">
      <w:start w:val="1"/>
      <w:numFmt w:val="bullet"/>
      <w:lvlText w:val="o"/>
      <w:lvlJc w:val="left"/>
      <w:pPr>
        <w:ind w:left="6480" w:hanging="360"/>
      </w:pPr>
      <w:rPr>
        <w:rFonts w:ascii="Courier New" w:hAnsi="Courier New" w:hint="default"/>
      </w:rPr>
    </w:lvl>
    <w:lvl w:ilvl="8" w:tplc="A86E0AF2" w:tentative="1">
      <w:start w:val="1"/>
      <w:numFmt w:val="bullet"/>
      <w:lvlText w:val=""/>
      <w:lvlJc w:val="left"/>
      <w:pPr>
        <w:ind w:left="7200" w:hanging="360"/>
      </w:pPr>
      <w:rPr>
        <w:rFonts w:ascii="Wingdings" w:hAnsi="Wingdings" w:hint="default"/>
      </w:rPr>
    </w:lvl>
  </w:abstractNum>
  <w:abstractNum w:abstractNumId="13" w15:restartNumberingAfterBreak="0">
    <w:nsid w:val="353ADD40"/>
    <w:multiLevelType w:val="hybridMultilevel"/>
    <w:tmpl w:val="FFFFFFFF"/>
    <w:lvl w:ilvl="0" w:tplc="4298267A">
      <w:start w:val="5"/>
      <w:numFmt w:val="decimal"/>
      <w:lvlText w:val="%1"/>
      <w:lvlJc w:val="left"/>
      <w:pPr>
        <w:ind w:left="720" w:hanging="360"/>
      </w:pPr>
    </w:lvl>
    <w:lvl w:ilvl="1" w:tplc="5914DE64">
      <w:start w:val="1"/>
      <w:numFmt w:val="lowerLetter"/>
      <w:lvlText w:val="%2."/>
      <w:lvlJc w:val="left"/>
      <w:pPr>
        <w:ind w:left="1440" w:hanging="360"/>
      </w:pPr>
    </w:lvl>
    <w:lvl w:ilvl="2" w:tplc="53F65790">
      <w:start w:val="1"/>
      <w:numFmt w:val="lowerRoman"/>
      <w:lvlText w:val="%3."/>
      <w:lvlJc w:val="right"/>
      <w:pPr>
        <w:ind w:left="2160" w:hanging="180"/>
      </w:pPr>
    </w:lvl>
    <w:lvl w:ilvl="3" w:tplc="C6E4A082">
      <w:start w:val="1"/>
      <w:numFmt w:val="decimal"/>
      <w:lvlText w:val="%4."/>
      <w:lvlJc w:val="left"/>
      <w:pPr>
        <w:ind w:left="2880" w:hanging="360"/>
      </w:pPr>
    </w:lvl>
    <w:lvl w:ilvl="4" w:tplc="3D6EF4FC">
      <w:start w:val="1"/>
      <w:numFmt w:val="lowerLetter"/>
      <w:lvlText w:val="%5."/>
      <w:lvlJc w:val="left"/>
      <w:pPr>
        <w:ind w:left="3600" w:hanging="360"/>
      </w:pPr>
    </w:lvl>
    <w:lvl w:ilvl="5" w:tplc="EEC48C9C">
      <w:start w:val="1"/>
      <w:numFmt w:val="lowerRoman"/>
      <w:lvlText w:val="%6."/>
      <w:lvlJc w:val="right"/>
      <w:pPr>
        <w:ind w:left="4320" w:hanging="180"/>
      </w:pPr>
    </w:lvl>
    <w:lvl w:ilvl="6" w:tplc="C4D49448">
      <w:start w:val="1"/>
      <w:numFmt w:val="decimal"/>
      <w:lvlText w:val="%7."/>
      <w:lvlJc w:val="left"/>
      <w:pPr>
        <w:ind w:left="5040" w:hanging="360"/>
      </w:pPr>
    </w:lvl>
    <w:lvl w:ilvl="7" w:tplc="20F47918">
      <w:start w:val="1"/>
      <w:numFmt w:val="lowerLetter"/>
      <w:lvlText w:val="%8."/>
      <w:lvlJc w:val="left"/>
      <w:pPr>
        <w:ind w:left="5760" w:hanging="360"/>
      </w:pPr>
    </w:lvl>
    <w:lvl w:ilvl="8" w:tplc="11BA8596">
      <w:start w:val="1"/>
      <w:numFmt w:val="lowerRoman"/>
      <w:lvlText w:val="%9."/>
      <w:lvlJc w:val="right"/>
      <w:pPr>
        <w:ind w:left="6480" w:hanging="180"/>
      </w:pPr>
    </w:lvl>
  </w:abstractNum>
  <w:abstractNum w:abstractNumId="14" w15:restartNumberingAfterBreak="0">
    <w:nsid w:val="388921BB"/>
    <w:multiLevelType w:val="hybridMultilevel"/>
    <w:tmpl w:val="39CE00F2"/>
    <w:lvl w:ilvl="0" w:tplc="B412B1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011531"/>
    <w:multiLevelType w:val="hybridMultilevel"/>
    <w:tmpl w:val="4B42980C"/>
    <w:lvl w:ilvl="0" w:tplc="FFFFFFFF">
      <w:start w:val="1"/>
      <w:numFmt w:val="bullet"/>
      <w:lvlText w:val="-"/>
      <w:lvlJc w:val="left"/>
      <w:pPr>
        <w:ind w:left="720" w:hanging="360"/>
      </w:pPr>
      <w:rPr>
        <w:rFonts w:ascii="Calibri" w:hAnsi="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83E77"/>
    <w:multiLevelType w:val="hybridMultilevel"/>
    <w:tmpl w:val="EFA8B7FC"/>
    <w:lvl w:ilvl="0" w:tplc="08090001">
      <w:start w:val="1"/>
      <w:numFmt w:val="bullet"/>
      <w:lvlText w:val=""/>
      <w:lvlJc w:val="left"/>
      <w:pPr>
        <w:ind w:left="720" w:hanging="360"/>
      </w:pPr>
      <w:rPr>
        <w:rFonts w:ascii="Symbol" w:hAnsi="Symbol" w:hint="default"/>
      </w:rPr>
    </w:lvl>
    <w:lvl w:ilvl="1" w:tplc="F22E7072">
      <w:start w:val="1"/>
      <w:numFmt w:val="bullet"/>
      <w:lvlText w:val="o"/>
      <w:lvlJc w:val="left"/>
      <w:pPr>
        <w:ind w:left="1440" w:hanging="360"/>
      </w:pPr>
      <w:rPr>
        <w:rFonts w:ascii="Courier New" w:hAnsi="Courier New" w:hint="default"/>
      </w:rPr>
    </w:lvl>
    <w:lvl w:ilvl="2" w:tplc="4906E11C">
      <w:start w:val="1"/>
      <w:numFmt w:val="bullet"/>
      <w:lvlText w:val=""/>
      <w:lvlJc w:val="left"/>
      <w:pPr>
        <w:ind w:left="2160" w:hanging="360"/>
      </w:pPr>
      <w:rPr>
        <w:rFonts w:ascii="Wingdings" w:hAnsi="Wingdings" w:hint="default"/>
      </w:rPr>
    </w:lvl>
    <w:lvl w:ilvl="3" w:tplc="77EE41AA">
      <w:start w:val="1"/>
      <w:numFmt w:val="bullet"/>
      <w:lvlText w:val=""/>
      <w:lvlJc w:val="left"/>
      <w:pPr>
        <w:ind w:left="2880" w:hanging="360"/>
      </w:pPr>
      <w:rPr>
        <w:rFonts w:ascii="Symbol" w:hAnsi="Symbol" w:hint="default"/>
      </w:rPr>
    </w:lvl>
    <w:lvl w:ilvl="4" w:tplc="97B20A7E">
      <w:start w:val="1"/>
      <w:numFmt w:val="bullet"/>
      <w:lvlText w:val="o"/>
      <w:lvlJc w:val="left"/>
      <w:pPr>
        <w:ind w:left="3600" w:hanging="360"/>
      </w:pPr>
      <w:rPr>
        <w:rFonts w:ascii="Courier New" w:hAnsi="Courier New" w:hint="default"/>
      </w:rPr>
    </w:lvl>
    <w:lvl w:ilvl="5" w:tplc="02F6F16C">
      <w:start w:val="1"/>
      <w:numFmt w:val="bullet"/>
      <w:lvlText w:val=""/>
      <w:lvlJc w:val="left"/>
      <w:pPr>
        <w:ind w:left="4320" w:hanging="360"/>
      </w:pPr>
      <w:rPr>
        <w:rFonts w:ascii="Wingdings" w:hAnsi="Wingdings" w:hint="default"/>
      </w:rPr>
    </w:lvl>
    <w:lvl w:ilvl="6" w:tplc="51AEEB0E">
      <w:start w:val="1"/>
      <w:numFmt w:val="bullet"/>
      <w:lvlText w:val=""/>
      <w:lvlJc w:val="left"/>
      <w:pPr>
        <w:ind w:left="5040" w:hanging="360"/>
      </w:pPr>
      <w:rPr>
        <w:rFonts w:ascii="Symbol" w:hAnsi="Symbol" w:hint="default"/>
      </w:rPr>
    </w:lvl>
    <w:lvl w:ilvl="7" w:tplc="11E28838">
      <w:start w:val="1"/>
      <w:numFmt w:val="bullet"/>
      <w:lvlText w:val="o"/>
      <w:lvlJc w:val="left"/>
      <w:pPr>
        <w:ind w:left="5760" w:hanging="360"/>
      </w:pPr>
      <w:rPr>
        <w:rFonts w:ascii="Courier New" w:hAnsi="Courier New" w:hint="default"/>
      </w:rPr>
    </w:lvl>
    <w:lvl w:ilvl="8" w:tplc="4C667384">
      <w:start w:val="1"/>
      <w:numFmt w:val="bullet"/>
      <w:lvlText w:val=""/>
      <w:lvlJc w:val="left"/>
      <w:pPr>
        <w:ind w:left="6480" w:hanging="360"/>
      </w:pPr>
      <w:rPr>
        <w:rFonts w:ascii="Wingdings" w:hAnsi="Wingdings" w:hint="default"/>
      </w:rPr>
    </w:lvl>
  </w:abstractNum>
  <w:abstractNum w:abstractNumId="17" w15:restartNumberingAfterBreak="0">
    <w:nsid w:val="3CC043E1"/>
    <w:multiLevelType w:val="multilevel"/>
    <w:tmpl w:val="B7B4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DC6C22"/>
    <w:multiLevelType w:val="multilevel"/>
    <w:tmpl w:val="44806A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E4DF74"/>
    <w:multiLevelType w:val="hybridMultilevel"/>
    <w:tmpl w:val="1FFED4FA"/>
    <w:lvl w:ilvl="0" w:tplc="13BA4DE0">
      <w:start w:val="1"/>
      <w:numFmt w:val="decimal"/>
      <w:lvlText w:val="%1."/>
      <w:lvlJc w:val="left"/>
      <w:pPr>
        <w:ind w:left="720" w:hanging="360"/>
      </w:pPr>
    </w:lvl>
    <w:lvl w:ilvl="1" w:tplc="DD1C3F12">
      <w:start w:val="1"/>
      <w:numFmt w:val="lowerLetter"/>
      <w:lvlText w:val="%2."/>
      <w:lvlJc w:val="left"/>
      <w:pPr>
        <w:ind w:left="1440" w:hanging="360"/>
      </w:pPr>
    </w:lvl>
    <w:lvl w:ilvl="2" w:tplc="FD844AE4">
      <w:start w:val="1"/>
      <w:numFmt w:val="lowerRoman"/>
      <w:lvlText w:val="%3."/>
      <w:lvlJc w:val="right"/>
      <w:pPr>
        <w:ind w:left="2160" w:hanging="180"/>
      </w:pPr>
    </w:lvl>
    <w:lvl w:ilvl="3" w:tplc="984C3746">
      <w:start w:val="1"/>
      <w:numFmt w:val="decimal"/>
      <w:lvlText w:val="%4."/>
      <w:lvlJc w:val="left"/>
      <w:pPr>
        <w:ind w:left="2880" w:hanging="360"/>
      </w:pPr>
    </w:lvl>
    <w:lvl w:ilvl="4" w:tplc="CB786F18">
      <w:start w:val="1"/>
      <w:numFmt w:val="lowerLetter"/>
      <w:lvlText w:val="%5."/>
      <w:lvlJc w:val="left"/>
      <w:pPr>
        <w:ind w:left="3600" w:hanging="360"/>
      </w:pPr>
    </w:lvl>
    <w:lvl w:ilvl="5" w:tplc="8FBC8644">
      <w:start w:val="1"/>
      <w:numFmt w:val="lowerRoman"/>
      <w:lvlText w:val="%6."/>
      <w:lvlJc w:val="right"/>
      <w:pPr>
        <w:ind w:left="4320" w:hanging="180"/>
      </w:pPr>
    </w:lvl>
    <w:lvl w:ilvl="6" w:tplc="6066A700">
      <w:start w:val="1"/>
      <w:numFmt w:val="decimal"/>
      <w:lvlText w:val="%7."/>
      <w:lvlJc w:val="left"/>
      <w:pPr>
        <w:ind w:left="5040" w:hanging="360"/>
      </w:pPr>
    </w:lvl>
    <w:lvl w:ilvl="7" w:tplc="55668F9E">
      <w:start w:val="1"/>
      <w:numFmt w:val="lowerLetter"/>
      <w:lvlText w:val="%8."/>
      <w:lvlJc w:val="left"/>
      <w:pPr>
        <w:ind w:left="5760" w:hanging="360"/>
      </w:pPr>
    </w:lvl>
    <w:lvl w:ilvl="8" w:tplc="404861C2">
      <w:start w:val="1"/>
      <w:numFmt w:val="lowerRoman"/>
      <w:lvlText w:val="%9."/>
      <w:lvlJc w:val="right"/>
      <w:pPr>
        <w:ind w:left="6480" w:hanging="180"/>
      </w:pPr>
    </w:lvl>
  </w:abstractNum>
  <w:abstractNum w:abstractNumId="20" w15:restartNumberingAfterBreak="0">
    <w:nsid w:val="4DEA5030"/>
    <w:multiLevelType w:val="hybridMultilevel"/>
    <w:tmpl w:val="65643056"/>
    <w:lvl w:ilvl="0" w:tplc="08090001">
      <w:start w:val="1"/>
      <w:numFmt w:val="bullet"/>
      <w:lvlText w:val=""/>
      <w:lvlJc w:val="left"/>
      <w:pPr>
        <w:ind w:left="720" w:hanging="360"/>
      </w:pPr>
      <w:rPr>
        <w:rFonts w:ascii="Symbol" w:hAnsi="Symbol"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840E38"/>
    <w:multiLevelType w:val="multilevel"/>
    <w:tmpl w:val="497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5C8800"/>
    <w:multiLevelType w:val="hybridMultilevel"/>
    <w:tmpl w:val="FFFFFFFF"/>
    <w:lvl w:ilvl="0" w:tplc="E450565E">
      <w:start w:val="1"/>
      <w:numFmt w:val="bullet"/>
      <w:lvlText w:val="-"/>
      <w:lvlJc w:val="left"/>
      <w:pPr>
        <w:ind w:left="720" w:hanging="360"/>
      </w:pPr>
      <w:rPr>
        <w:rFonts w:ascii="Calibri Light" w:hAnsi="Calibri Light" w:hint="default"/>
      </w:rPr>
    </w:lvl>
    <w:lvl w:ilvl="1" w:tplc="EF4E1572">
      <w:start w:val="1"/>
      <w:numFmt w:val="bullet"/>
      <w:lvlText w:val="o"/>
      <w:lvlJc w:val="left"/>
      <w:pPr>
        <w:ind w:left="1440" w:hanging="360"/>
      </w:pPr>
      <w:rPr>
        <w:rFonts w:ascii="Courier New" w:hAnsi="Courier New" w:hint="default"/>
      </w:rPr>
    </w:lvl>
    <w:lvl w:ilvl="2" w:tplc="030C27A2">
      <w:start w:val="1"/>
      <w:numFmt w:val="bullet"/>
      <w:lvlText w:val=""/>
      <w:lvlJc w:val="left"/>
      <w:pPr>
        <w:ind w:left="2160" w:hanging="360"/>
      </w:pPr>
      <w:rPr>
        <w:rFonts w:ascii="Wingdings" w:hAnsi="Wingdings" w:hint="default"/>
      </w:rPr>
    </w:lvl>
    <w:lvl w:ilvl="3" w:tplc="D01C6210">
      <w:start w:val="1"/>
      <w:numFmt w:val="bullet"/>
      <w:lvlText w:val=""/>
      <w:lvlJc w:val="left"/>
      <w:pPr>
        <w:ind w:left="2880" w:hanging="360"/>
      </w:pPr>
      <w:rPr>
        <w:rFonts w:ascii="Symbol" w:hAnsi="Symbol" w:hint="default"/>
      </w:rPr>
    </w:lvl>
    <w:lvl w:ilvl="4" w:tplc="55866FCA">
      <w:start w:val="1"/>
      <w:numFmt w:val="bullet"/>
      <w:lvlText w:val="o"/>
      <w:lvlJc w:val="left"/>
      <w:pPr>
        <w:ind w:left="3600" w:hanging="360"/>
      </w:pPr>
      <w:rPr>
        <w:rFonts w:ascii="Courier New" w:hAnsi="Courier New" w:hint="default"/>
      </w:rPr>
    </w:lvl>
    <w:lvl w:ilvl="5" w:tplc="0E3A2E3E">
      <w:start w:val="1"/>
      <w:numFmt w:val="bullet"/>
      <w:lvlText w:val=""/>
      <w:lvlJc w:val="left"/>
      <w:pPr>
        <w:ind w:left="4320" w:hanging="360"/>
      </w:pPr>
      <w:rPr>
        <w:rFonts w:ascii="Wingdings" w:hAnsi="Wingdings" w:hint="default"/>
      </w:rPr>
    </w:lvl>
    <w:lvl w:ilvl="6" w:tplc="826E337C">
      <w:start w:val="1"/>
      <w:numFmt w:val="bullet"/>
      <w:lvlText w:val=""/>
      <w:lvlJc w:val="left"/>
      <w:pPr>
        <w:ind w:left="5040" w:hanging="360"/>
      </w:pPr>
      <w:rPr>
        <w:rFonts w:ascii="Symbol" w:hAnsi="Symbol" w:hint="default"/>
      </w:rPr>
    </w:lvl>
    <w:lvl w:ilvl="7" w:tplc="690EB16E">
      <w:start w:val="1"/>
      <w:numFmt w:val="bullet"/>
      <w:lvlText w:val="o"/>
      <w:lvlJc w:val="left"/>
      <w:pPr>
        <w:ind w:left="5760" w:hanging="360"/>
      </w:pPr>
      <w:rPr>
        <w:rFonts w:ascii="Courier New" w:hAnsi="Courier New" w:hint="default"/>
      </w:rPr>
    </w:lvl>
    <w:lvl w:ilvl="8" w:tplc="4B288C78">
      <w:start w:val="1"/>
      <w:numFmt w:val="bullet"/>
      <w:lvlText w:val=""/>
      <w:lvlJc w:val="left"/>
      <w:pPr>
        <w:ind w:left="6480" w:hanging="360"/>
      </w:pPr>
      <w:rPr>
        <w:rFonts w:ascii="Wingdings" w:hAnsi="Wingdings" w:hint="default"/>
      </w:rPr>
    </w:lvl>
  </w:abstractNum>
  <w:abstractNum w:abstractNumId="23" w15:restartNumberingAfterBreak="0">
    <w:nsid w:val="57522D2C"/>
    <w:multiLevelType w:val="multilevel"/>
    <w:tmpl w:val="580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033E3D"/>
    <w:multiLevelType w:val="hybridMultilevel"/>
    <w:tmpl w:val="E6BA2DFE"/>
    <w:lvl w:ilvl="0" w:tplc="FFFFFFFF">
      <w:start w:val="2"/>
      <w:numFmt w:val="bullet"/>
      <w:lvlText w:val="-"/>
      <w:lvlJc w:val="left"/>
      <w:pPr>
        <w:ind w:left="720" w:hanging="360"/>
      </w:pPr>
      <w:rPr>
        <w:rFonts w:ascii="Calibri Light" w:eastAsia="Arial" w:hAnsi="Calibri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652B3"/>
    <w:multiLevelType w:val="hybridMultilevel"/>
    <w:tmpl w:val="57FAAEFA"/>
    <w:lvl w:ilvl="0" w:tplc="25464A92">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BC2792"/>
    <w:multiLevelType w:val="hybridMultilevel"/>
    <w:tmpl w:val="5686E90C"/>
    <w:lvl w:ilvl="0" w:tplc="08090001">
      <w:start w:val="1"/>
      <w:numFmt w:val="bullet"/>
      <w:lvlText w:val=""/>
      <w:lvlJc w:val="left"/>
      <w:pPr>
        <w:ind w:left="720" w:hanging="360"/>
      </w:pPr>
      <w:rPr>
        <w:rFonts w:ascii="Symbol" w:hAnsi="Symbol" w:hint="default"/>
      </w:rPr>
    </w:lvl>
    <w:lvl w:ilvl="1" w:tplc="FF924AD4">
      <w:start w:val="1"/>
      <w:numFmt w:val="bullet"/>
      <w:lvlText w:val="o"/>
      <w:lvlJc w:val="left"/>
      <w:pPr>
        <w:ind w:left="1440" w:hanging="360"/>
      </w:pPr>
      <w:rPr>
        <w:rFonts w:ascii="Courier New" w:hAnsi="Courier New" w:hint="default"/>
      </w:rPr>
    </w:lvl>
    <w:lvl w:ilvl="2" w:tplc="0DF02616">
      <w:start w:val="1"/>
      <w:numFmt w:val="bullet"/>
      <w:lvlText w:val=""/>
      <w:lvlJc w:val="left"/>
      <w:pPr>
        <w:ind w:left="2160" w:hanging="360"/>
      </w:pPr>
      <w:rPr>
        <w:rFonts w:ascii="Wingdings" w:hAnsi="Wingdings" w:hint="default"/>
      </w:rPr>
    </w:lvl>
    <w:lvl w:ilvl="3" w:tplc="847CFEEE">
      <w:start w:val="1"/>
      <w:numFmt w:val="bullet"/>
      <w:lvlText w:val=""/>
      <w:lvlJc w:val="left"/>
      <w:pPr>
        <w:ind w:left="2880" w:hanging="360"/>
      </w:pPr>
      <w:rPr>
        <w:rFonts w:ascii="Symbol" w:hAnsi="Symbol" w:hint="default"/>
      </w:rPr>
    </w:lvl>
    <w:lvl w:ilvl="4" w:tplc="A566D864">
      <w:start w:val="1"/>
      <w:numFmt w:val="bullet"/>
      <w:lvlText w:val="o"/>
      <w:lvlJc w:val="left"/>
      <w:pPr>
        <w:ind w:left="3600" w:hanging="360"/>
      </w:pPr>
      <w:rPr>
        <w:rFonts w:ascii="Courier New" w:hAnsi="Courier New" w:hint="default"/>
      </w:rPr>
    </w:lvl>
    <w:lvl w:ilvl="5" w:tplc="1C4C17F0">
      <w:start w:val="1"/>
      <w:numFmt w:val="bullet"/>
      <w:lvlText w:val=""/>
      <w:lvlJc w:val="left"/>
      <w:pPr>
        <w:ind w:left="4320" w:hanging="360"/>
      </w:pPr>
      <w:rPr>
        <w:rFonts w:ascii="Wingdings" w:hAnsi="Wingdings" w:hint="default"/>
      </w:rPr>
    </w:lvl>
    <w:lvl w:ilvl="6" w:tplc="9BF467CE">
      <w:start w:val="1"/>
      <w:numFmt w:val="bullet"/>
      <w:lvlText w:val=""/>
      <w:lvlJc w:val="left"/>
      <w:pPr>
        <w:ind w:left="5040" w:hanging="360"/>
      </w:pPr>
      <w:rPr>
        <w:rFonts w:ascii="Symbol" w:hAnsi="Symbol" w:hint="default"/>
      </w:rPr>
    </w:lvl>
    <w:lvl w:ilvl="7" w:tplc="D15EB9D6">
      <w:start w:val="1"/>
      <w:numFmt w:val="bullet"/>
      <w:lvlText w:val="o"/>
      <w:lvlJc w:val="left"/>
      <w:pPr>
        <w:ind w:left="5760" w:hanging="360"/>
      </w:pPr>
      <w:rPr>
        <w:rFonts w:ascii="Courier New" w:hAnsi="Courier New" w:hint="default"/>
      </w:rPr>
    </w:lvl>
    <w:lvl w:ilvl="8" w:tplc="CD165360">
      <w:start w:val="1"/>
      <w:numFmt w:val="bullet"/>
      <w:lvlText w:val=""/>
      <w:lvlJc w:val="left"/>
      <w:pPr>
        <w:ind w:left="6480" w:hanging="360"/>
      </w:pPr>
      <w:rPr>
        <w:rFonts w:ascii="Wingdings" w:hAnsi="Wingdings" w:hint="default"/>
      </w:rPr>
    </w:lvl>
  </w:abstractNum>
  <w:abstractNum w:abstractNumId="27" w15:restartNumberingAfterBreak="0">
    <w:nsid w:val="62AA76F3"/>
    <w:multiLevelType w:val="hybridMultilevel"/>
    <w:tmpl w:val="3BEE8798"/>
    <w:lvl w:ilvl="0" w:tplc="77C41E5A">
      <w:start w:val="1"/>
      <w:numFmt w:val="bullet"/>
      <w:lvlText w:val="-"/>
      <w:lvlJc w:val="left"/>
      <w:pPr>
        <w:ind w:left="720" w:hanging="360"/>
      </w:pPr>
      <w:rPr>
        <w:rFonts w:ascii="&quot;Calibri Light&quot;,sans-serif" w:hAnsi="&quot;Calibri Light&quot;,sans-serif" w:hint="default"/>
      </w:rPr>
    </w:lvl>
    <w:lvl w:ilvl="1" w:tplc="DE843212">
      <w:start w:val="1"/>
      <w:numFmt w:val="bullet"/>
      <w:lvlText w:val="o"/>
      <w:lvlJc w:val="left"/>
      <w:pPr>
        <w:ind w:left="1440" w:hanging="360"/>
      </w:pPr>
      <w:rPr>
        <w:rFonts w:ascii="Courier New" w:hAnsi="Courier New" w:hint="default"/>
      </w:rPr>
    </w:lvl>
    <w:lvl w:ilvl="2" w:tplc="4D04E7C8">
      <w:start w:val="1"/>
      <w:numFmt w:val="bullet"/>
      <w:lvlText w:val=""/>
      <w:lvlJc w:val="left"/>
      <w:pPr>
        <w:ind w:left="2160" w:hanging="360"/>
      </w:pPr>
      <w:rPr>
        <w:rFonts w:ascii="Wingdings" w:hAnsi="Wingdings" w:hint="default"/>
      </w:rPr>
    </w:lvl>
    <w:lvl w:ilvl="3" w:tplc="68444EE8">
      <w:start w:val="1"/>
      <w:numFmt w:val="bullet"/>
      <w:lvlText w:val=""/>
      <w:lvlJc w:val="left"/>
      <w:pPr>
        <w:ind w:left="2880" w:hanging="360"/>
      </w:pPr>
      <w:rPr>
        <w:rFonts w:ascii="Symbol" w:hAnsi="Symbol" w:hint="default"/>
      </w:rPr>
    </w:lvl>
    <w:lvl w:ilvl="4" w:tplc="92AA071E">
      <w:start w:val="1"/>
      <w:numFmt w:val="bullet"/>
      <w:lvlText w:val="o"/>
      <w:lvlJc w:val="left"/>
      <w:pPr>
        <w:ind w:left="3600" w:hanging="360"/>
      </w:pPr>
      <w:rPr>
        <w:rFonts w:ascii="Courier New" w:hAnsi="Courier New" w:hint="default"/>
      </w:rPr>
    </w:lvl>
    <w:lvl w:ilvl="5" w:tplc="4BF0A406">
      <w:start w:val="1"/>
      <w:numFmt w:val="bullet"/>
      <w:lvlText w:val=""/>
      <w:lvlJc w:val="left"/>
      <w:pPr>
        <w:ind w:left="4320" w:hanging="360"/>
      </w:pPr>
      <w:rPr>
        <w:rFonts w:ascii="Wingdings" w:hAnsi="Wingdings" w:hint="default"/>
      </w:rPr>
    </w:lvl>
    <w:lvl w:ilvl="6" w:tplc="1CB22F40">
      <w:start w:val="1"/>
      <w:numFmt w:val="bullet"/>
      <w:lvlText w:val=""/>
      <w:lvlJc w:val="left"/>
      <w:pPr>
        <w:ind w:left="5040" w:hanging="360"/>
      </w:pPr>
      <w:rPr>
        <w:rFonts w:ascii="Symbol" w:hAnsi="Symbol" w:hint="default"/>
      </w:rPr>
    </w:lvl>
    <w:lvl w:ilvl="7" w:tplc="FCBC6436">
      <w:start w:val="1"/>
      <w:numFmt w:val="bullet"/>
      <w:lvlText w:val="o"/>
      <w:lvlJc w:val="left"/>
      <w:pPr>
        <w:ind w:left="5760" w:hanging="360"/>
      </w:pPr>
      <w:rPr>
        <w:rFonts w:ascii="Courier New" w:hAnsi="Courier New" w:hint="default"/>
      </w:rPr>
    </w:lvl>
    <w:lvl w:ilvl="8" w:tplc="053054A0">
      <w:start w:val="1"/>
      <w:numFmt w:val="bullet"/>
      <w:lvlText w:val=""/>
      <w:lvlJc w:val="left"/>
      <w:pPr>
        <w:ind w:left="6480" w:hanging="360"/>
      </w:pPr>
      <w:rPr>
        <w:rFonts w:ascii="Wingdings" w:hAnsi="Wingdings" w:hint="default"/>
      </w:rPr>
    </w:lvl>
  </w:abstractNum>
  <w:abstractNum w:abstractNumId="28" w15:restartNumberingAfterBreak="0">
    <w:nsid w:val="6592568E"/>
    <w:multiLevelType w:val="hybridMultilevel"/>
    <w:tmpl w:val="C076E0A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EBC5F19"/>
    <w:multiLevelType w:val="multilevel"/>
    <w:tmpl w:val="2F30A7C4"/>
    <w:lvl w:ilvl="0">
      <w:start w:val="4"/>
      <w:numFmt w:val="decimal"/>
      <w:lvlText w:val="%1"/>
      <w:lvlJc w:val="left"/>
      <w:pPr>
        <w:ind w:left="360" w:hanging="360"/>
      </w:pPr>
      <w:rPr>
        <w:rFonts w:hint="default"/>
        <w:i w:val="0"/>
        <w:iCs/>
      </w:rPr>
    </w:lvl>
    <w:lvl w:ilvl="1">
      <w:start w:val="5"/>
      <w:numFmt w:val="decimal"/>
      <w:lvlText w:val="%1.%2"/>
      <w:lvlJc w:val="left"/>
      <w:pPr>
        <w:ind w:left="36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
      <w:lvlJc w:val="left"/>
      <w:pPr>
        <w:ind w:left="360" w:hanging="360"/>
      </w:p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EA2D01"/>
    <w:multiLevelType w:val="multilevel"/>
    <w:tmpl w:val="9576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6F32A4"/>
    <w:multiLevelType w:val="hybridMultilevel"/>
    <w:tmpl w:val="D4C63BCC"/>
    <w:lvl w:ilvl="0" w:tplc="FFFFFFFF">
      <w:start w:val="2"/>
      <w:numFmt w:val="bullet"/>
      <w:lvlText w:val="-"/>
      <w:lvlJc w:val="left"/>
      <w:pPr>
        <w:ind w:left="720" w:hanging="360"/>
      </w:pPr>
      <w:rPr>
        <w:rFonts w:ascii="Calibri Light" w:eastAsia="Arial" w:hAnsi="Calibri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4D917"/>
    <w:multiLevelType w:val="hybridMultilevel"/>
    <w:tmpl w:val="FFFFFFFF"/>
    <w:lvl w:ilvl="0" w:tplc="4ED0EB2A">
      <w:start w:val="1"/>
      <w:numFmt w:val="bullet"/>
      <w:lvlText w:val="-"/>
      <w:lvlJc w:val="left"/>
      <w:pPr>
        <w:ind w:left="720" w:hanging="360"/>
      </w:pPr>
      <w:rPr>
        <w:rFonts w:ascii="Calibri, sans-serif" w:hAnsi="Calibri, sans-serif" w:hint="default"/>
      </w:rPr>
    </w:lvl>
    <w:lvl w:ilvl="1" w:tplc="4776C5A0">
      <w:start w:val="1"/>
      <w:numFmt w:val="bullet"/>
      <w:lvlText w:val="o"/>
      <w:lvlJc w:val="left"/>
      <w:pPr>
        <w:ind w:left="1440" w:hanging="360"/>
      </w:pPr>
      <w:rPr>
        <w:rFonts w:ascii="Courier New" w:hAnsi="Courier New" w:hint="default"/>
      </w:rPr>
    </w:lvl>
    <w:lvl w:ilvl="2" w:tplc="3766C684">
      <w:start w:val="1"/>
      <w:numFmt w:val="bullet"/>
      <w:lvlText w:val=""/>
      <w:lvlJc w:val="left"/>
      <w:pPr>
        <w:ind w:left="2160" w:hanging="360"/>
      </w:pPr>
      <w:rPr>
        <w:rFonts w:ascii="Wingdings" w:hAnsi="Wingdings" w:hint="default"/>
      </w:rPr>
    </w:lvl>
    <w:lvl w:ilvl="3" w:tplc="67F0F42C">
      <w:start w:val="1"/>
      <w:numFmt w:val="bullet"/>
      <w:lvlText w:val=""/>
      <w:lvlJc w:val="left"/>
      <w:pPr>
        <w:ind w:left="2880" w:hanging="360"/>
      </w:pPr>
      <w:rPr>
        <w:rFonts w:ascii="Symbol" w:hAnsi="Symbol" w:hint="default"/>
      </w:rPr>
    </w:lvl>
    <w:lvl w:ilvl="4" w:tplc="D6D2B2A4">
      <w:start w:val="1"/>
      <w:numFmt w:val="bullet"/>
      <w:lvlText w:val="o"/>
      <w:lvlJc w:val="left"/>
      <w:pPr>
        <w:ind w:left="3600" w:hanging="360"/>
      </w:pPr>
      <w:rPr>
        <w:rFonts w:ascii="Courier New" w:hAnsi="Courier New" w:hint="default"/>
      </w:rPr>
    </w:lvl>
    <w:lvl w:ilvl="5" w:tplc="F42244D0">
      <w:start w:val="1"/>
      <w:numFmt w:val="bullet"/>
      <w:lvlText w:val=""/>
      <w:lvlJc w:val="left"/>
      <w:pPr>
        <w:ind w:left="4320" w:hanging="360"/>
      </w:pPr>
      <w:rPr>
        <w:rFonts w:ascii="Wingdings" w:hAnsi="Wingdings" w:hint="default"/>
      </w:rPr>
    </w:lvl>
    <w:lvl w:ilvl="6" w:tplc="5E2A00B8">
      <w:start w:val="1"/>
      <w:numFmt w:val="bullet"/>
      <w:lvlText w:val=""/>
      <w:lvlJc w:val="left"/>
      <w:pPr>
        <w:ind w:left="5040" w:hanging="360"/>
      </w:pPr>
      <w:rPr>
        <w:rFonts w:ascii="Symbol" w:hAnsi="Symbol" w:hint="default"/>
      </w:rPr>
    </w:lvl>
    <w:lvl w:ilvl="7" w:tplc="0B64491C">
      <w:start w:val="1"/>
      <w:numFmt w:val="bullet"/>
      <w:lvlText w:val="o"/>
      <w:lvlJc w:val="left"/>
      <w:pPr>
        <w:ind w:left="5760" w:hanging="360"/>
      </w:pPr>
      <w:rPr>
        <w:rFonts w:ascii="Courier New" w:hAnsi="Courier New" w:hint="default"/>
      </w:rPr>
    </w:lvl>
    <w:lvl w:ilvl="8" w:tplc="260ABF32">
      <w:start w:val="1"/>
      <w:numFmt w:val="bullet"/>
      <w:lvlText w:val=""/>
      <w:lvlJc w:val="left"/>
      <w:pPr>
        <w:ind w:left="6480" w:hanging="360"/>
      </w:pPr>
      <w:rPr>
        <w:rFonts w:ascii="Wingdings" w:hAnsi="Wingdings" w:hint="default"/>
      </w:rPr>
    </w:lvl>
  </w:abstractNum>
  <w:abstractNum w:abstractNumId="33" w15:restartNumberingAfterBreak="0">
    <w:nsid w:val="7B4567C2"/>
    <w:multiLevelType w:val="multilevel"/>
    <w:tmpl w:val="96549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55253286">
    <w:abstractNumId w:val="11"/>
  </w:num>
  <w:num w:numId="2" w16cid:durableId="1738628959">
    <w:abstractNumId w:val="27"/>
  </w:num>
  <w:num w:numId="3" w16cid:durableId="1709182063">
    <w:abstractNumId w:val="19"/>
  </w:num>
  <w:num w:numId="4" w16cid:durableId="542138865">
    <w:abstractNumId w:val="5"/>
  </w:num>
  <w:num w:numId="5" w16cid:durableId="1942688731">
    <w:abstractNumId w:val="2"/>
  </w:num>
  <w:num w:numId="6" w16cid:durableId="350648874">
    <w:abstractNumId w:val="8"/>
  </w:num>
  <w:num w:numId="7" w16cid:durableId="918293365">
    <w:abstractNumId w:val="9"/>
  </w:num>
  <w:num w:numId="8" w16cid:durableId="589580441">
    <w:abstractNumId w:val="22"/>
  </w:num>
  <w:num w:numId="9" w16cid:durableId="996155295">
    <w:abstractNumId w:val="1"/>
  </w:num>
  <w:num w:numId="10" w16cid:durableId="1864705845">
    <w:abstractNumId w:val="0"/>
  </w:num>
  <w:num w:numId="11" w16cid:durableId="366029227">
    <w:abstractNumId w:val="26"/>
  </w:num>
  <w:num w:numId="12" w16cid:durableId="812332368">
    <w:abstractNumId w:val="6"/>
  </w:num>
  <w:num w:numId="13" w16cid:durableId="1116172016">
    <w:abstractNumId w:val="16"/>
  </w:num>
  <w:num w:numId="14" w16cid:durableId="1677226287">
    <w:abstractNumId w:val="15"/>
  </w:num>
  <w:num w:numId="15" w16cid:durableId="567569267">
    <w:abstractNumId w:val="7"/>
  </w:num>
  <w:num w:numId="16" w16cid:durableId="389618031">
    <w:abstractNumId w:val="12"/>
  </w:num>
  <w:num w:numId="17" w16cid:durableId="376856943">
    <w:abstractNumId w:val="20"/>
  </w:num>
  <w:num w:numId="18" w16cid:durableId="1953591692">
    <w:abstractNumId w:val="4"/>
  </w:num>
  <w:num w:numId="19" w16cid:durableId="1467579559">
    <w:abstractNumId w:val="28"/>
  </w:num>
  <w:num w:numId="20" w16cid:durableId="1287470793">
    <w:abstractNumId w:val="29"/>
  </w:num>
  <w:num w:numId="21" w16cid:durableId="1731612005">
    <w:abstractNumId w:val="14"/>
  </w:num>
  <w:num w:numId="22" w16cid:durableId="1897156505">
    <w:abstractNumId w:val="24"/>
  </w:num>
  <w:num w:numId="23" w16cid:durableId="1197232713">
    <w:abstractNumId w:val="31"/>
  </w:num>
  <w:num w:numId="24" w16cid:durableId="220093858">
    <w:abstractNumId w:val="10"/>
  </w:num>
  <w:num w:numId="25" w16cid:durableId="1191335557">
    <w:abstractNumId w:val="18"/>
  </w:num>
  <w:num w:numId="26" w16cid:durableId="1080442983">
    <w:abstractNumId w:val="30"/>
  </w:num>
  <w:num w:numId="27" w16cid:durableId="1589339622">
    <w:abstractNumId w:val="23"/>
  </w:num>
  <w:num w:numId="28" w16cid:durableId="2008902519">
    <w:abstractNumId w:val="17"/>
  </w:num>
  <w:num w:numId="29" w16cid:durableId="2038584647">
    <w:abstractNumId w:val="21"/>
  </w:num>
  <w:num w:numId="30" w16cid:durableId="1670674626">
    <w:abstractNumId w:val="13"/>
  </w:num>
  <w:num w:numId="31" w16cid:durableId="540216522">
    <w:abstractNumId w:val="3"/>
  </w:num>
  <w:num w:numId="32" w16cid:durableId="1308706922">
    <w:abstractNumId w:val="33"/>
  </w:num>
  <w:num w:numId="33" w16cid:durableId="77097796">
    <w:abstractNumId w:val="25"/>
  </w:num>
  <w:num w:numId="34" w16cid:durableId="307830510">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5A"/>
    <w:rsid w:val="00001E9C"/>
    <w:rsid w:val="000032A0"/>
    <w:rsid w:val="00003BD6"/>
    <w:rsid w:val="0000441A"/>
    <w:rsid w:val="000045B0"/>
    <w:rsid w:val="00004EF4"/>
    <w:rsid w:val="00005B95"/>
    <w:rsid w:val="00006B70"/>
    <w:rsid w:val="00006F1D"/>
    <w:rsid w:val="00006FF8"/>
    <w:rsid w:val="00007168"/>
    <w:rsid w:val="00007F79"/>
    <w:rsid w:val="0001264E"/>
    <w:rsid w:val="00012CB4"/>
    <w:rsid w:val="00013077"/>
    <w:rsid w:val="000140EF"/>
    <w:rsid w:val="00014687"/>
    <w:rsid w:val="000164A8"/>
    <w:rsid w:val="00016C3F"/>
    <w:rsid w:val="00017742"/>
    <w:rsid w:val="00020960"/>
    <w:rsid w:val="00021BE0"/>
    <w:rsid w:val="00021BFC"/>
    <w:rsid w:val="00022F1E"/>
    <w:rsid w:val="000236C1"/>
    <w:rsid w:val="00024897"/>
    <w:rsid w:val="00024CFE"/>
    <w:rsid w:val="00024EAA"/>
    <w:rsid w:val="00025589"/>
    <w:rsid w:val="00026C94"/>
    <w:rsid w:val="0002716C"/>
    <w:rsid w:val="00027861"/>
    <w:rsid w:val="00027FEF"/>
    <w:rsid w:val="00030408"/>
    <w:rsid w:val="0003083D"/>
    <w:rsid w:val="00030D62"/>
    <w:rsid w:val="000312A0"/>
    <w:rsid w:val="00031751"/>
    <w:rsid w:val="000336DC"/>
    <w:rsid w:val="0003377F"/>
    <w:rsid w:val="00034A48"/>
    <w:rsid w:val="00034C0C"/>
    <w:rsid w:val="00036746"/>
    <w:rsid w:val="0003756E"/>
    <w:rsid w:val="000377D1"/>
    <w:rsid w:val="00037CD8"/>
    <w:rsid w:val="0004090D"/>
    <w:rsid w:val="00040D36"/>
    <w:rsid w:val="00042580"/>
    <w:rsid w:val="000425A3"/>
    <w:rsid w:val="00044880"/>
    <w:rsid w:val="00044BA7"/>
    <w:rsid w:val="00045503"/>
    <w:rsid w:val="0004745A"/>
    <w:rsid w:val="0004756B"/>
    <w:rsid w:val="0004757A"/>
    <w:rsid w:val="000500A4"/>
    <w:rsid w:val="000500D9"/>
    <w:rsid w:val="0005374A"/>
    <w:rsid w:val="00053BE6"/>
    <w:rsid w:val="00054471"/>
    <w:rsid w:val="00054A14"/>
    <w:rsid w:val="00055673"/>
    <w:rsid w:val="000562F8"/>
    <w:rsid w:val="00056E25"/>
    <w:rsid w:val="000609A4"/>
    <w:rsid w:val="000609BA"/>
    <w:rsid w:val="00063B7F"/>
    <w:rsid w:val="00063D04"/>
    <w:rsid w:val="00064635"/>
    <w:rsid w:val="00064E6A"/>
    <w:rsid w:val="00066411"/>
    <w:rsid w:val="00066B87"/>
    <w:rsid w:val="00067340"/>
    <w:rsid w:val="00067573"/>
    <w:rsid w:val="000712DE"/>
    <w:rsid w:val="00071C25"/>
    <w:rsid w:val="0007214D"/>
    <w:rsid w:val="000724FA"/>
    <w:rsid w:val="00072D63"/>
    <w:rsid w:val="00074911"/>
    <w:rsid w:val="00076198"/>
    <w:rsid w:val="00083606"/>
    <w:rsid w:val="00084C70"/>
    <w:rsid w:val="0008577B"/>
    <w:rsid w:val="00086D60"/>
    <w:rsid w:val="00087F9F"/>
    <w:rsid w:val="00090C20"/>
    <w:rsid w:val="000912C9"/>
    <w:rsid w:val="0009187C"/>
    <w:rsid w:val="00091ACA"/>
    <w:rsid w:val="00091FEE"/>
    <w:rsid w:val="00094191"/>
    <w:rsid w:val="00095485"/>
    <w:rsid w:val="00096557"/>
    <w:rsid w:val="000965E5"/>
    <w:rsid w:val="00096DD7"/>
    <w:rsid w:val="000974D1"/>
    <w:rsid w:val="000A0B48"/>
    <w:rsid w:val="000A0DE8"/>
    <w:rsid w:val="000A1AF3"/>
    <w:rsid w:val="000A26CA"/>
    <w:rsid w:val="000A2850"/>
    <w:rsid w:val="000A368F"/>
    <w:rsid w:val="000A4667"/>
    <w:rsid w:val="000A4737"/>
    <w:rsid w:val="000A5055"/>
    <w:rsid w:val="000A5FE8"/>
    <w:rsid w:val="000A6659"/>
    <w:rsid w:val="000B0D39"/>
    <w:rsid w:val="000B152A"/>
    <w:rsid w:val="000B2460"/>
    <w:rsid w:val="000B324F"/>
    <w:rsid w:val="000B436A"/>
    <w:rsid w:val="000B4F0D"/>
    <w:rsid w:val="000B5143"/>
    <w:rsid w:val="000B5CA8"/>
    <w:rsid w:val="000B7ADD"/>
    <w:rsid w:val="000BEB39"/>
    <w:rsid w:val="000C19F7"/>
    <w:rsid w:val="000C2F92"/>
    <w:rsid w:val="000C4218"/>
    <w:rsid w:val="000C456E"/>
    <w:rsid w:val="000C4E34"/>
    <w:rsid w:val="000C59FE"/>
    <w:rsid w:val="000C653F"/>
    <w:rsid w:val="000C7448"/>
    <w:rsid w:val="000D015A"/>
    <w:rsid w:val="000D1C03"/>
    <w:rsid w:val="000D20E1"/>
    <w:rsid w:val="000D25F2"/>
    <w:rsid w:val="000D274D"/>
    <w:rsid w:val="000D299C"/>
    <w:rsid w:val="000D5515"/>
    <w:rsid w:val="000D5729"/>
    <w:rsid w:val="000E08D3"/>
    <w:rsid w:val="000E1DA8"/>
    <w:rsid w:val="000E227C"/>
    <w:rsid w:val="000E2A73"/>
    <w:rsid w:val="000E3719"/>
    <w:rsid w:val="000E62F9"/>
    <w:rsid w:val="000E6442"/>
    <w:rsid w:val="000E6F1A"/>
    <w:rsid w:val="000E72C9"/>
    <w:rsid w:val="000F0194"/>
    <w:rsid w:val="000F1E62"/>
    <w:rsid w:val="000F371E"/>
    <w:rsid w:val="000F389E"/>
    <w:rsid w:val="000F3DC0"/>
    <w:rsid w:val="000F4242"/>
    <w:rsid w:val="000F478C"/>
    <w:rsid w:val="000F50A3"/>
    <w:rsid w:val="000F54F1"/>
    <w:rsid w:val="000F6C87"/>
    <w:rsid w:val="00100009"/>
    <w:rsid w:val="00100202"/>
    <w:rsid w:val="001003B7"/>
    <w:rsid w:val="001005C5"/>
    <w:rsid w:val="001008A6"/>
    <w:rsid w:val="00100D7F"/>
    <w:rsid w:val="00101025"/>
    <w:rsid w:val="001010C9"/>
    <w:rsid w:val="001012F6"/>
    <w:rsid w:val="001014D1"/>
    <w:rsid w:val="0010201E"/>
    <w:rsid w:val="0010337E"/>
    <w:rsid w:val="00104EA4"/>
    <w:rsid w:val="00106313"/>
    <w:rsid w:val="0010631C"/>
    <w:rsid w:val="0010730B"/>
    <w:rsid w:val="0011092A"/>
    <w:rsid w:val="00111C92"/>
    <w:rsid w:val="00113513"/>
    <w:rsid w:val="001144EB"/>
    <w:rsid w:val="00114957"/>
    <w:rsid w:val="00115B53"/>
    <w:rsid w:val="001168FA"/>
    <w:rsid w:val="0011691C"/>
    <w:rsid w:val="001172CA"/>
    <w:rsid w:val="001176C5"/>
    <w:rsid w:val="00120CE3"/>
    <w:rsid w:val="001213A8"/>
    <w:rsid w:val="00122AAA"/>
    <w:rsid w:val="00122EAD"/>
    <w:rsid w:val="00122FA6"/>
    <w:rsid w:val="00124AD5"/>
    <w:rsid w:val="00124C27"/>
    <w:rsid w:val="00125187"/>
    <w:rsid w:val="00126F76"/>
    <w:rsid w:val="00130767"/>
    <w:rsid w:val="00130910"/>
    <w:rsid w:val="00131463"/>
    <w:rsid w:val="00131700"/>
    <w:rsid w:val="001329A6"/>
    <w:rsid w:val="00133C8B"/>
    <w:rsid w:val="00135A16"/>
    <w:rsid w:val="00135DC2"/>
    <w:rsid w:val="0013797C"/>
    <w:rsid w:val="0014178E"/>
    <w:rsid w:val="00141C16"/>
    <w:rsid w:val="0014245B"/>
    <w:rsid w:val="0014346A"/>
    <w:rsid w:val="00143CD3"/>
    <w:rsid w:val="00146137"/>
    <w:rsid w:val="001464B8"/>
    <w:rsid w:val="0015503D"/>
    <w:rsid w:val="001553D1"/>
    <w:rsid w:val="00156692"/>
    <w:rsid w:val="00156AB8"/>
    <w:rsid w:val="0016112F"/>
    <w:rsid w:val="00161707"/>
    <w:rsid w:val="00161F13"/>
    <w:rsid w:val="001627D1"/>
    <w:rsid w:val="00163FC7"/>
    <w:rsid w:val="00164925"/>
    <w:rsid w:val="00165107"/>
    <w:rsid w:val="00165C5E"/>
    <w:rsid w:val="00166964"/>
    <w:rsid w:val="001675EF"/>
    <w:rsid w:val="00167E2B"/>
    <w:rsid w:val="00170CAE"/>
    <w:rsid w:val="00171188"/>
    <w:rsid w:val="001716C4"/>
    <w:rsid w:val="0017566F"/>
    <w:rsid w:val="001759FC"/>
    <w:rsid w:val="001762A8"/>
    <w:rsid w:val="0018251E"/>
    <w:rsid w:val="001832D4"/>
    <w:rsid w:val="00183FC4"/>
    <w:rsid w:val="0018479B"/>
    <w:rsid w:val="001848DE"/>
    <w:rsid w:val="00184C3B"/>
    <w:rsid w:val="00184F31"/>
    <w:rsid w:val="001858AF"/>
    <w:rsid w:val="00185E89"/>
    <w:rsid w:val="00187024"/>
    <w:rsid w:val="0018705A"/>
    <w:rsid w:val="00187E9B"/>
    <w:rsid w:val="00190742"/>
    <w:rsid w:val="00191037"/>
    <w:rsid w:val="00193022"/>
    <w:rsid w:val="00193569"/>
    <w:rsid w:val="00194742"/>
    <w:rsid w:val="00194C7F"/>
    <w:rsid w:val="00194F4B"/>
    <w:rsid w:val="00195992"/>
    <w:rsid w:val="00196227"/>
    <w:rsid w:val="001A074F"/>
    <w:rsid w:val="001A36B2"/>
    <w:rsid w:val="001A4C58"/>
    <w:rsid w:val="001A71CA"/>
    <w:rsid w:val="001A7473"/>
    <w:rsid w:val="001B018B"/>
    <w:rsid w:val="001B3A12"/>
    <w:rsid w:val="001B3F84"/>
    <w:rsid w:val="001B4903"/>
    <w:rsid w:val="001B7843"/>
    <w:rsid w:val="001B791F"/>
    <w:rsid w:val="001C0785"/>
    <w:rsid w:val="001C0A5B"/>
    <w:rsid w:val="001C14ED"/>
    <w:rsid w:val="001C14F6"/>
    <w:rsid w:val="001C1B6A"/>
    <w:rsid w:val="001C243F"/>
    <w:rsid w:val="001C26C7"/>
    <w:rsid w:val="001C26CA"/>
    <w:rsid w:val="001C28F9"/>
    <w:rsid w:val="001C2BF9"/>
    <w:rsid w:val="001C30EF"/>
    <w:rsid w:val="001C31BC"/>
    <w:rsid w:val="001C4DA7"/>
    <w:rsid w:val="001C6F5D"/>
    <w:rsid w:val="001C75C3"/>
    <w:rsid w:val="001D0251"/>
    <w:rsid w:val="001D2485"/>
    <w:rsid w:val="001D36CB"/>
    <w:rsid w:val="001D3AFF"/>
    <w:rsid w:val="001D51E4"/>
    <w:rsid w:val="001D54F5"/>
    <w:rsid w:val="001D5DB9"/>
    <w:rsid w:val="001D5F2C"/>
    <w:rsid w:val="001D64F9"/>
    <w:rsid w:val="001D6EAC"/>
    <w:rsid w:val="001D76A0"/>
    <w:rsid w:val="001E00E4"/>
    <w:rsid w:val="001E046A"/>
    <w:rsid w:val="001E185E"/>
    <w:rsid w:val="001E2032"/>
    <w:rsid w:val="001E22C3"/>
    <w:rsid w:val="001E2430"/>
    <w:rsid w:val="001E290F"/>
    <w:rsid w:val="001E2DD8"/>
    <w:rsid w:val="001E5E77"/>
    <w:rsid w:val="001F052F"/>
    <w:rsid w:val="001F0F53"/>
    <w:rsid w:val="001F1336"/>
    <w:rsid w:val="001F26E2"/>
    <w:rsid w:val="001F3785"/>
    <w:rsid w:val="001F51B2"/>
    <w:rsid w:val="001F5940"/>
    <w:rsid w:val="001F5A81"/>
    <w:rsid w:val="001F6D8D"/>
    <w:rsid w:val="00201101"/>
    <w:rsid w:val="002025E1"/>
    <w:rsid w:val="002033EF"/>
    <w:rsid w:val="00203F40"/>
    <w:rsid w:val="002044E5"/>
    <w:rsid w:val="00204502"/>
    <w:rsid w:val="002048BF"/>
    <w:rsid w:val="00205D3F"/>
    <w:rsid w:val="00205DC0"/>
    <w:rsid w:val="0020680D"/>
    <w:rsid w:val="00206BC3"/>
    <w:rsid w:val="0020792F"/>
    <w:rsid w:val="00207E4C"/>
    <w:rsid w:val="00211000"/>
    <w:rsid w:val="002126D6"/>
    <w:rsid w:val="0021272B"/>
    <w:rsid w:val="00212E16"/>
    <w:rsid w:val="0021444C"/>
    <w:rsid w:val="00214A27"/>
    <w:rsid w:val="00220523"/>
    <w:rsid w:val="002207EF"/>
    <w:rsid w:val="00220D7A"/>
    <w:rsid w:val="00221BEE"/>
    <w:rsid w:val="00221D7F"/>
    <w:rsid w:val="002229E6"/>
    <w:rsid w:val="00225969"/>
    <w:rsid w:val="00226360"/>
    <w:rsid w:val="00226F97"/>
    <w:rsid w:val="00227C7C"/>
    <w:rsid w:val="00230097"/>
    <w:rsid w:val="0023152B"/>
    <w:rsid w:val="0023336D"/>
    <w:rsid w:val="00234BA8"/>
    <w:rsid w:val="0023581C"/>
    <w:rsid w:val="00235DF6"/>
    <w:rsid w:val="002368E7"/>
    <w:rsid w:val="00237079"/>
    <w:rsid w:val="00237AB1"/>
    <w:rsid w:val="0024138C"/>
    <w:rsid w:val="0024337D"/>
    <w:rsid w:val="00243ECD"/>
    <w:rsid w:val="00243F92"/>
    <w:rsid w:val="00245B41"/>
    <w:rsid w:val="002468AD"/>
    <w:rsid w:val="00247001"/>
    <w:rsid w:val="00247349"/>
    <w:rsid w:val="0025089A"/>
    <w:rsid w:val="00250904"/>
    <w:rsid w:val="002514ED"/>
    <w:rsid w:val="00251F08"/>
    <w:rsid w:val="00251F3C"/>
    <w:rsid w:val="00254955"/>
    <w:rsid w:val="00255998"/>
    <w:rsid w:val="00255FA4"/>
    <w:rsid w:val="002560E3"/>
    <w:rsid w:val="0025658B"/>
    <w:rsid w:val="002575A3"/>
    <w:rsid w:val="00257B1D"/>
    <w:rsid w:val="00257EE3"/>
    <w:rsid w:val="00262E3B"/>
    <w:rsid w:val="00263A61"/>
    <w:rsid w:val="002641B0"/>
    <w:rsid w:val="00265107"/>
    <w:rsid w:val="002673BE"/>
    <w:rsid w:val="002674DE"/>
    <w:rsid w:val="002700B8"/>
    <w:rsid w:val="00270F62"/>
    <w:rsid w:val="0027166A"/>
    <w:rsid w:val="00271B6D"/>
    <w:rsid w:val="0027295E"/>
    <w:rsid w:val="00273E06"/>
    <w:rsid w:val="0027507F"/>
    <w:rsid w:val="00275A8E"/>
    <w:rsid w:val="00276438"/>
    <w:rsid w:val="0027673E"/>
    <w:rsid w:val="00276C12"/>
    <w:rsid w:val="00277798"/>
    <w:rsid w:val="00277947"/>
    <w:rsid w:val="00280099"/>
    <w:rsid w:val="00282AC3"/>
    <w:rsid w:val="00282D99"/>
    <w:rsid w:val="002844FE"/>
    <w:rsid w:val="002850D2"/>
    <w:rsid w:val="00285CE1"/>
    <w:rsid w:val="0028614D"/>
    <w:rsid w:val="002867DF"/>
    <w:rsid w:val="002900B0"/>
    <w:rsid w:val="00290261"/>
    <w:rsid w:val="00290DA8"/>
    <w:rsid w:val="00291DF2"/>
    <w:rsid w:val="00293725"/>
    <w:rsid w:val="0029381A"/>
    <w:rsid w:val="00293B3A"/>
    <w:rsid w:val="0029560D"/>
    <w:rsid w:val="00295A48"/>
    <w:rsid w:val="0029652B"/>
    <w:rsid w:val="00296C2A"/>
    <w:rsid w:val="002A01A1"/>
    <w:rsid w:val="002A0248"/>
    <w:rsid w:val="002A02F5"/>
    <w:rsid w:val="002A0476"/>
    <w:rsid w:val="002A1538"/>
    <w:rsid w:val="002A2E56"/>
    <w:rsid w:val="002A3838"/>
    <w:rsid w:val="002A5C4C"/>
    <w:rsid w:val="002A6082"/>
    <w:rsid w:val="002A6882"/>
    <w:rsid w:val="002A6D12"/>
    <w:rsid w:val="002A7892"/>
    <w:rsid w:val="002A7C6F"/>
    <w:rsid w:val="002B04DB"/>
    <w:rsid w:val="002B1E63"/>
    <w:rsid w:val="002B25F7"/>
    <w:rsid w:val="002B2BB0"/>
    <w:rsid w:val="002B3778"/>
    <w:rsid w:val="002B3B7E"/>
    <w:rsid w:val="002B45F2"/>
    <w:rsid w:val="002B65B6"/>
    <w:rsid w:val="002B7DC6"/>
    <w:rsid w:val="002B7DE4"/>
    <w:rsid w:val="002C0692"/>
    <w:rsid w:val="002C0D99"/>
    <w:rsid w:val="002C170C"/>
    <w:rsid w:val="002C1A1C"/>
    <w:rsid w:val="002C1A6B"/>
    <w:rsid w:val="002C1F0C"/>
    <w:rsid w:val="002C1F43"/>
    <w:rsid w:val="002C2BA8"/>
    <w:rsid w:val="002C2F81"/>
    <w:rsid w:val="002C3767"/>
    <w:rsid w:val="002C4B84"/>
    <w:rsid w:val="002C62C6"/>
    <w:rsid w:val="002C648E"/>
    <w:rsid w:val="002C6C59"/>
    <w:rsid w:val="002C6D12"/>
    <w:rsid w:val="002C782A"/>
    <w:rsid w:val="002D02E0"/>
    <w:rsid w:val="002D11BD"/>
    <w:rsid w:val="002D286A"/>
    <w:rsid w:val="002D28D3"/>
    <w:rsid w:val="002D2E55"/>
    <w:rsid w:val="002D3EB1"/>
    <w:rsid w:val="002D50B0"/>
    <w:rsid w:val="002D53F7"/>
    <w:rsid w:val="002D646C"/>
    <w:rsid w:val="002D75B0"/>
    <w:rsid w:val="002E1383"/>
    <w:rsid w:val="002E26AD"/>
    <w:rsid w:val="002E2D3C"/>
    <w:rsid w:val="002E4C00"/>
    <w:rsid w:val="002E5A67"/>
    <w:rsid w:val="002E66C2"/>
    <w:rsid w:val="002F0DEA"/>
    <w:rsid w:val="002F2129"/>
    <w:rsid w:val="002F4EFE"/>
    <w:rsid w:val="002F538E"/>
    <w:rsid w:val="002F6A6D"/>
    <w:rsid w:val="002F6FA9"/>
    <w:rsid w:val="002FB7F1"/>
    <w:rsid w:val="003006EF"/>
    <w:rsid w:val="003014C0"/>
    <w:rsid w:val="00301B55"/>
    <w:rsid w:val="00301C5C"/>
    <w:rsid w:val="00301DE6"/>
    <w:rsid w:val="00301E6B"/>
    <w:rsid w:val="0030376E"/>
    <w:rsid w:val="00304099"/>
    <w:rsid w:val="00304AE6"/>
    <w:rsid w:val="00310E5E"/>
    <w:rsid w:val="00312EA2"/>
    <w:rsid w:val="00313F6F"/>
    <w:rsid w:val="0031550C"/>
    <w:rsid w:val="00315D09"/>
    <w:rsid w:val="003166FD"/>
    <w:rsid w:val="003175A5"/>
    <w:rsid w:val="00317899"/>
    <w:rsid w:val="00320A18"/>
    <w:rsid w:val="00322298"/>
    <w:rsid w:val="00323703"/>
    <w:rsid w:val="00325E11"/>
    <w:rsid w:val="00327623"/>
    <w:rsid w:val="00327CDF"/>
    <w:rsid w:val="00327F26"/>
    <w:rsid w:val="003318DE"/>
    <w:rsid w:val="003319D5"/>
    <w:rsid w:val="003324D7"/>
    <w:rsid w:val="00332AE0"/>
    <w:rsid w:val="003346BB"/>
    <w:rsid w:val="00334EB4"/>
    <w:rsid w:val="0033771C"/>
    <w:rsid w:val="00337B4D"/>
    <w:rsid w:val="003406B3"/>
    <w:rsid w:val="00342CE9"/>
    <w:rsid w:val="003434EC"/>
    <w:rsid w:val="00343C2E"/>
    <w:rsid w:val="00344277"/>
    <w:rsid w:val="003443FC"/>
    <w:rsid w:val="00344697"/>
    <w:rsid w:val="003472C9"/>
    <w:rsid w:val="003477F8"/>
    <w:rsid w:val="00350491"/>
    <w:rsid w:val="0035189C"/>
    <w:rsid w:val="00352A11"/>
    <w:rsid w:val="003541DE"/>
    <w:rsid w:val="00354C02"/>
    <w:rsid w:val="00356002"/>
    <w:rsid w:val="003562B2"/>
    <w:rsid w:val="00356C6E"/>
    <w:rsid w:val="00356DE7"/>
    <w:rsid w:val="00361638"/>
    <w:rsid w:val="0036210D"/>
    <w:rsid w:val="00362571"/>
    <w:rsid w:val="00364686"/>
    <w:rsid w:val="00364AAC"/>
    <w:rsid w:val="00364BC5"/>
    <w:rsid w:val="00364E84"/>
    <w:rsid w:val="00366515"/>
    <w:rsid w:val="00366850"/>
    <w:rsid w:val="00367135"/>
    <w:rsid w:val="003676DE"/>
    <w:rsid w:val="00371788"/>
    <w:rsid w:val="00371EB8"/>
    <w:rsid w:val="0037255B"/>
    <w:rsid w:val="00374D9F"/>
    <w:rsid w:val="00374E65"/>
    <w:rsid w:val="0037526C"/>
    <w:rsid w:val="00375D95"/>
    <w:rsid w:val="003762C1"/>
    <w:rsid w:val="00376E98"/>
    <w:rsid w:val="003776CC"/>
    <w:rsid w:val="0038024C"/>
    <w:rsid w:val="00382574"/>
    <w:rsid w:val="0038287E"/>
    <w:rsid w:val="0038392E"/>
    <w:rsid w:val="00383A64"/>
    <w:rsid w:val="00383BA7"/>
    <w:rsid w:val="00384479"/>
    <w:rsid w:val="003850F1"/>
    <w:rsid w:val="00385CBF"/>
    <w:rsid w:val="00386038"/>
    <w:rsid w:val="0038625C"/>
    <w:rsid w:val="00386896"/>
    <w:rsid w:val="00387572"/>
    <w:rsid w:val="0038767F"/>
    <w:rsid w:val="0038D373"/>
    <w:rsid w:val="00390188"/>
    <w:rsid w:val="0039141F"/>
    <w:rsid w:val="00392043"/>
    <w:rsid w:val="00395B0C"/>
    <w:rsid w:val="00396592"/>
    <w:rsid w:val="00396D3A"/>
    <w:rsid w:val="003976D2"/>
    <w:rsid w:val="003A0C3B"/>
    <w:rsid w:val="003A0D6A"/>
    <w:rsid w:val="003A2C3D"/>
    <w:rsid w:val="003A2DD3"/>
    <w:rsid w:val="003A3058"/>
    <w:rsid w:val="003A3A9C"/>
    <w:rsid w:val="003A4F33"/>
    <w:rsid w:val="003A58D2"/>
    <w:rsid w:val="003A5A64"/>
    <w:rsid w:val="003A5C08"/>
    <w:rsid w:val="003A6D41"/>
    <w:rsid w:val="003A72E4"/>
    <w:rsid w:val="003A7D6E"/>
    <w:rsid w:val="003A974D"/>
    <w:rsid w:val="003B097B"/>
    <w:rsid w:val="003B0F1A"/>
    <w:rsid w:val="003B123F"/>
    <w:rsid w:val="003B226B"/>
    <w:rsid w:val="003B22C2"/>
    <w:rsid w:val="003B30A9"/>
    <w:rsid w:val="003B37EB"/>
    <w:rsid w:val="003B3DB3"/>
    <w:rsid w:val="003B4F7E"/>
    <w:rsid w:val="003B7D10"/>
    <w:rsid w:val="003C002E"/>
    <w:rsid w:val="003C0671"/>
    <w:rsid w:val="003C0A1C"/>
    <w:rsid w:val="003C0CC9"/>
    <w:rsid w:val="003C0D18"/>
    <w:rsid w:val="003C183F"/>
    <w:rsid w:val="003C1D84"/>
    <w:rsid w:val="003C21C0"/>
    <w:rsid w:val="003C23CD"/>
    <w:rsid w:val="003C27B1"/>
    <w:rsid w:val="003C3106"/>
    <w:rsid w:val="003C39D1"/>
    <w:rsid w:val="003C6861"/>
    <w:rsid w:val="003C7041"/>
    <w:rsid w:val="003C796C"/>
    <w:rsid w:val="003D0367"/>
    <w:rsid w:val="003D05BD"/>
    <w:rsid w:val="003D075B"/>
    <w:rsid w:val="003D087C"/>
    <w:rsid w:val="003D1591"/>
    <w:rsid w:val="003D2018"/>
    <w:rsid w:val="003D5577"/>
    <w:rsid w:val="003D5AEB"/>
    <w:rsid w:val="003D6843"/>
    <w:rsid w:val="003D6914"/>
    <w:rsid w:val="003E0524"/>
    <w:rsid w:val="003E055B"/>
    <w:rsid w:val="003E0C34"/>
    <w:rsid w:val="003E1D81"/>
    <w:rsid w:val="003E3928"/>
    <w:rsid w:val="003E3F77"/>
    <w:rsid w:val="003E5E77"/>
    <w:rsid w:val="003E61C1"/>
    <w:rsid w:val="003E6D8D"/>
    <w:rsid w:val="003F0B1C"/>
    <w:rsid w:val="003F2A14"/>
    <w:rsid w:val="003F3DAD"/>
    <w:rsid w:val="003F4CE6"/>
    <w:rsid w:val="003F4D72"/>
    <w:rsid w:val="003F6475"/>
    <w:rsid w:val="003F6A5D"/>
    <w:rsid w:val="003F70B4"/>
    <w:rsid w:val="003F77CF"/>
    <w:rsid w:val="00401BC6"/>
    <w:rsid w:val="00401EBC"/>
    <w:rsid w:val="0040334B"/>
    <w:rsid w:val="00403773"/>
    <w:rsid w:val="004039B9"/>
    <w:rsid w:val="00404874"/>
    <w:rsid w:val="00404C98"/>
    <w:rsid w:val="00405AAE"/>
    <w:rsid w:val="00406987"/>
    <w:rsid w:val="004069FA"/>
    <w:rsid w:val="0041038E"/>
    <w:rsid w:val="00412C06"/>
    <w:rsid w:val="00414042"/>
    <w:rsid w:val="004140AC"/>
    <w:rsid w:val="004144B6"/>
    <w:rsid w:val="00416733"/>
    <w:rsid w:val="00417C2F"/>
    <w:rsid w:val="00420647"/>
    <w:rsid w:val="00421F15"/>
    <w:rsid w:val="00422F74"/>
    <w:rsid w:val="00424BC5"/>
    <w:rsid w:val="004250EE"/>
    <w:rsid w:val="00425218"/>
    <w:rsid w:val="004253E5"/>
    <w:rsid w:val="00426D62"/>
    <w:rsid w:val="004279CA"/>
    <w:rsid w:val="00427F84"/>
    <w:rsid w:val="004300DB"/>
    <w:rsid w:val="004309F3"/>
    <w:rsid w:val="00431834"/>
    <w:rsid w:val="00431D05"/>
    <w:rsid w:val="00431DD9"/>
    <w:rsid w:val="00432C3A"/>
    <w:rsid w:val="00434A83"/>
    <w:rsid w:val="00435242"/>
    <w:rsid w:val="004403AF"/>
    <w:rsid w:val="00442454"/>
    <w:rsid w:val="00442EE5"/>
    <w:rsid w:val="00443279"/>
    <w:rsid w:val="004442A1"/>
    <w:rsid w:val="0044600C"/>
    <w:rsid w:val="004466FC"/>
    <w:rsid w:val="00446A1E"/>
    <w:rsid w:val="00452C4B"/>
    <w:rsid w:val="00453BF1"/>
    <w:rsid w:val="00454039"/>
    <w:rsid w:val="004576B9"/>
    <w:rsid w:val="00460CFD"/>
    <w:rsid w:val="004610D3"/>
    <w:rsid w:val="004624D7"/>
    <w:rsid w:val="00463559"/>
    <w:rsid w:val="004645D9"/>
    <w:rsid w:val="0046472F"/>
    <w:rsid w:val="00464D0D"/>
    <w:rsid w:val="00464E5E"/>
    <w:rsid w:val="004652E0"/>
    <w:rsid w:val="00465914"/>
    <w:rsid w:val="004665AF"/>
    <w:rsid w:val="00466B05"/>
    <w:rsid w:val="00466B55"/>
    <w:rsid w:val="00467A2E"/>
    <w:rsid w:val="004706EF"/>
    <w:rsid w:val="00470745"/>
    <w:rsid w:val="00471001"/>
    <w:rsid w:val="0047110D"/>
    <w:rsid w:val="004721E2"/>
    <w:rsid w:val="0047433B"/>
    <w:rsid w:val="004745A3"/>
    <w:rsid w:val="00476A95"/>
    <w:rsid w:val="00476BF5"/>
    <w:rsid w:val="00476EB7"/>
    <w:rsid w:val="004815AC"/>
    <w:rsid w:val="004827CB"/>
    <w:rsid w:val="00482BC9"/>
    <w:rsid w:val="004831EA"/>
    <w:rsid w:val="0048348B"/>
    <w:rsid w:val="0048396B"/>
    <w:rsid w:val="00483BD9"/>
    <w:rsid w:val="0048407B"/>
    <w:rsid w:val="0048420A"/>
    <w:rsid w:val="00484255"/>
    <w:rsid w:val="00484A3F"/>
    <w:rsid w:val="00485780"/>
    <w:rsid w:val="0048589B"/>
    <w:rsid w:val="004862F4"/>
    <w:rsid w:val="00486FAE"/>
    <w:rsid w:val="00490F8C"/>
    <w:rsid w:val="00494B5A"/>
    <w:rsid w:val="004956EB"/>
    <w:rsid w:val="004971E4"/>
    <w:rsid w:val="004A096D"/>
    <w:rsid w:val="004A1299"/>
    <w:rsid w:val="004A220E"/>
    <w:rsid w:val="004A2389"/>
    <w:rsid w:val="004A3654"/>
    <w:rsid w:val="004A4463"/>
    <w:rsid w:val="004A468F"/>
    <w:rsid w:val="004A7B37"/>
    <w:rsid w:val="004A7D65"/>
    <w:rsid w:val="004B187F"/>
    <w:rsid w:val="004B188E"/>
    <w:rsid w:val="004B337F"/>
    <w:rsid w:val="004B3783"/>
    <w:rsid w:val="004B3B1B"/>
    <w:rsid w:val="004B68C8"/>
    <w:rsid w:val="004B750C"/>
    <w:rsid w:val="004B7526"/>
    <w:rsid w:val="004B7DF6"/>
    <w:rsid w:val="004C0AC8"/>
    <w:rsid w:val="004C0CA1"/>
    <w:rsid w:val="004C0F5B"/>
    <w:rsid w:val="004C27F4"/>
    <w:rsid w:val="004C2AE1"/>
    <w:rsid w:val="004C357C"/>
    <w:rsid w:val="004C5D94"/>
    <w:rsid w:val="004C63A3"/>
    <w:rsid w:val="004C6C78"/>
    <w:rsid w:val="004C73E9"/>
    <w:rsid w:val="004C7991"/>
    <w:rsid w:val="004D0FF9"/>
    <w:rsid w:val="004D1831"/>
    <w:rsid w:val="004D20FA"/>
    <w:rsid w:val="004D2A25"/>
    <w:rsid w:val="004D2B7E"/>
    <w:rsid w:val="004D334A"/>
    <w:rsid w:val="004D3C19"/>
    <w:rsid w:val="004D3C96"/>
    <w:rsid w:val="004D4198"/>
    <w:rsid w:val="004D5350"/>
    <w:rsid w:val="004D6BD9"/>
    <w:rsid w:val="004E1E6C"/>
    <w:rsid w:val="004E1EB5"/>
    <w:rsid w:val="004E1FE1"/>
    <w:rsid w:val="004E2676"/>
    <w:rsid w:val="004E48AA"/>
    <w:rsid w:val="004E4B66"/>
    <w:rsid w:val="004E5322"/>
    <w:rsid w:val="004E755C"/>
    <w:rsid w:val="004E7F47"/>
    <w:rsid w:val="004F0B33"/>
    <w:rsid w:val="004F387C"/>
    <w:rsid w:val="004F3BC8"/>
    <w:rsid w:val="004F4289"/>
    <w:rsid w:val="004F46D1"/>
    <w:rsid w:val="004F557F"/>
    <w:rsid w:val="004F5F2E"/>
    <w:rsid w:val="004F6DD6"/>
    <w:rsid w:val="004F7C91"/>
    <w:rsid w:val="00500182"/>
    <w:rsid w:val="005009EC"/>
    <w:rsid w:val="00502508"/>
    <w:rsid w:val="00503196"/>
    <w:rsid w:val="005038DB"/>
    <w:rsid w:val="00503F92"/>
    <w:rsid w:val="0050401D"/>
    <w:rsid w:val="0050506A"/>
    <w:rsid w:val="005063CC"/>
    <w:rsid w:val="005068DF"/>
    <w:rsid w:val="00506B55"/>
    <w:rsid w:val="00507233"/>
    <w:rsid w:val="00507804"/>
    <w:rsid w:val="005079FB"/>
    <w:rsid w:val="0051031A"/>
    <w:rsid w:val="0051090B"/>
    <w:rsid w:val="005122A2"/>
    <w:rsid w:val="00512BEF"/>
    <w:rsid w:val="00512C41"/>
    <w:rsid w:val="0051321C"/>
    <w:rsid w:val="00513272"/>
    <w:rsid w:val="005135F0"/>
    <w:rsid w:val="00514B11"/>
    <w:rsid w:val="00516209"/>
    <w:rsid w:val="00520503"/>
    <w:rsid w:val="00520B39"/>
    <w:rsid w:val="005218B3"/>
    <w:rsid w:val="00521BD3"/>
    <w:rsid w:val="0052218C"/>
    <w:rsid w:val="005228ED"/>
    <w:rsid w:val="00522E76"/>
    <w:rsid w:val="00523350"/>
    <w:rsid w:val="00524263"/>
    <w:rsid w:val="00525336"/>
    <w:rsid w:val="00526808"/>
    <w:rsid w:val="005305E3"/>
    <w:rsid w:val="005315FA"/>
    <w:rsid w:val="00532761"/>
    <w:rsid w:val="00533DE1"/>
    <w:rsid w:val="00534D23"/>
    <w:rsid w:val="00535C90"/>
    <w:rsid w:val="0053658C"/>
    <w:rsid w:val="00536E88"/>
    <w:rsid w:val="005408BA"/>
    <w:rsid w:val="00540E75"/>
    <w:rsid w:val="00541052"/>
    <w:rsid w:val="00541FFD"/>
    <w:rsid w:val="00543209"/>
    <w:rsid w:val="00543ACD"/>
    <w:rsid w:val="00543E04"/>
    <w:rsid w:val="005444E6"/>
    <w:rsid w:val="00545FB7"/>
    <w:rsid w:val="00546CEA"/>
    <w:rsid w:val="0054736A"/>
    <w:rsid w:val="00547C91"/>
    <w:rsid w:val="00550A9B"/>
    <w:rsid w:val="00550C33"/>
    <w:rsid w:val="00551E65"/>
    <w:rsid w:val="00552C5D"/>
    <w:rsid w:val="00552CC0"/>
    <w:rsid w:val="00552ED9"/>
    <w:rsid w:val="0055487A"/>
    <w:rsid w:val="00554A36"/>
    <w:rsid w:val="00556C64"/>
    <w:rsid w:val="00562292"/>
    <w:rsid w:val="00562E9B"/>
    <w:rsid w:val="00562FBB"/>
    <w:rsid w:val="00564681"/>
    <w:rsid w:val="005656E7"/>
    <w:rsid w:val="00565FB2"/>
    <w:rsid w:val="0056735A"/>
    <w:rsid w:val="0056774D"/>
    <w:rsid w:val="005679B1"/>
    <w:rsid w:val="00571D2F"/>
    <w:rsid w:val="0057202D"/>
    <w:rsid w:val="005748A3"/>
    <w:rsid w:val="0057494A"/>
    <w:rsid w:val="00577399"/>
    <w:rsid w:val="0058113C"/>
    <w:rsid w:val="00581732"/>
    <w:rsid w:val="00586A48"/>
    <w:rsid w:val="005874F1"/>
    <w:rsid w:val="00587829"/>
    <w:rsid w:val="005902D0"/>
    <w:rsid w:val="00590C33"/>
    <w:rsid w:val="00591471"/>
    <w:rsid w:val="0059224F"/>
    <w:rsid w:val="00592307"/>
    <w:rsid w:val="0059368B"/>
    <w:rsid w:val="00594048"/>
    <w:rsid w:val="00595986"/>
    <w:rsid w:val="00596759"/>
    <w:rsid w:val="005968A0"/>
    <w:rsid w:val="005A0428"/>
    <w:rsid w:val="005A0643"/>
    <w:rsid w:val="005A0DF3"/>
    <w:rsid w:val="005A1429"/>
    <w:rsid w:val="005A2FE3"/>
    <w:rsid w:val="005A54A8"/>
    <w:rsid w:val="005A6ADF"/>
    <w:rsid w:val="005A719A"/>
    <w:rsid w:val="005A7583"/>
    <w:rsid w:val="005A79D8"/>
    <w:rsid w:val="005B373D"/>
    <w:rsid w:val="005B3A4E"/>
    <w:rsid w:val="005B44CB"/>
    <w:rsid w:val="005B6DC3"/>
    <w:rsid w:val="005B728E"/>
    <w:rsid w:val="005C1CC8"/>
    <w:rsid w:val="005C22C1"/>
    <w:rsid w:val="005C2CC7"/>
    <w:rsid w:val="005C36B9"/>
    <w:rsid w:val="005C54D6"/>
    <w:rsid w:val="005C570B"/>
    <w:rsid w:val="005C5B83"/>
    <w:rsid w:val="005C5FAE"/>
    <w:rsid w:val="005C7152"/>
    <w:rsid w:val="005C71C8"/>
    <w:rsid w:val="005C78B9"/>
    <w:rsid w:val="005D0C91"/>
    <w:rsid w:val="005D18F8"/>
    <w:rsid w:val="005D1B23"/>
    <w:rsid w:val="005D2336"/>
    <w:rsid w:val="005D33E9"/>
    <w:rsid w:val="005D3EDD"/>
    <w:rsid w:val="005D522F"/>
    <w:rsid w:val="005D58F4"/>
    <w:rsid w:val="005D5C91"/>
    <w:rsid w:val="005D5DD9"/>
    <w:rsid w:val="005D75AA"/>
    <w:rsid w:val="005D7996"/>
    <w:rsid w:val="005D79F0"/>
    <w:rsid w:val="005D7F2E"/>
    <w:rsid w:val="005E1AEE"/>
    <w:rsid w:val="005E2129"/>
    <w:rsid w:val="005E2FA4"/>
    <w:rsid w:val="005E30F1"/>
    <w:rsid w:val="005E3639"/>
    <w:rsid w:val="005E42D4"/>
    <w:rsid w:val="005E4894"/>
    <w:rsid w:val="005E6C66"/>
    <w:rsid w:val="005E7A82"/>
    <w:rsid w:val="005E7FB8"/>
    <w:rsid w:val="005F1BD4"/>
    <w:rsid w:val="005F229C"/>
    <w:rsid w:val="005F3259"/>
    <w:rsid w:val="005F367B"/>
    <w:rsid w:val="005F627C"/>
    <w:rsid w:val="005F6846"/>
    <w:rsid w:val="005F757D"/>
    <w:rsid w:val="0060050A"/>
    <w:rsid w:val="00600AA7"/>
    <w:rsid w:val="0060134A"/>
    <w:rsid w:val="00602DCA"/>
    <w:rsid w:val="006047BB"/>
    <w:rsid w:val="00604AD6"/>
    <w:rsid w:val="00605BC0"/>
    <w:rsid w:val="00606346"/>
    <w:rsid w:val="00606FB4"/>
    <w:rsid w:val="00607FC4"/>
    <w:rsid w:val="00610061"/>
    <w:rsid w:val="00611266"/>
    <w:rsid w:val="00611C76"/>
    <w:rsid w:val="00612F26"/>
    <w:rsid w:val="00613918"/>
    <w:rsid w:val="00613D7E"/>
    <w:rsid w:val="006140AE"/>
    <w:rsid w:val="00614730"/>
    <w:rsid w:val="006148AD"/>
    <w:rsid w:val="0061497A"/>
    <w:rsid w:val="00615173"/>
    <w:rsid w:val="00615194"/>
    <w:rsid w:val="00615657"/>
    <w:rsid w:val="00615861"/>
    <w:rsid w:val="00615A82"/>
    <w:rsid w:val="00616299"/>
    <w:rsid w:val="0061748E"/>
    <w:rsid w:val="00617D61"/>
    <w:rsid w:val="00621C51"/>
    <w:rsid w:val="0062244E"/>
    <w:rsid w:val="00622856"/>
    <w:rsid w:val="0062352B"/>
    <w:rsid w:val="00624B40"/>
    <w:rsid w:val="00624B4D"/>
    <w:rsid w:val="006250FC"/>
    <w:rsid w:val="0062609A"/>
    <w:rsid w:val="006264EB"/>
    <w:rsid w:val="00626FB4"/>
    <w:rsid w:val="00631883"/>
    <w:rsid w:val="006318FA"/>
    <w:rsid w:val="00633A9D"/>
    <w:rsid w:val="0063414C"/>
    <w:rsid w:val="0063616F"/>
    <w:rsid w:val="00636171"/>
    <w:rsid w:val="0063638C"/>
    <w:rsid w:val="00636A06"/>
    <w:rsid w:val="00640A9A"/>
    <w:rsid w:val="0064184A"/>
    <w:rsid w:val="00641C77"/>
    <w:rsid w:val="006438F9"/>
    <w:rsid w:val="006446FB"/>
    <w:rsid w:val="00647267"/>
    <w:rsid w:val="00647C00"/>
    <w:rsid w:val="00650B96"/>
    <w:rsid w:val="00650DF6"/>
    <w:rsid w:val="00655AF4"/>
    <w:rsid w:val="00655E73"/>
    <w:rsid w:val="00656BCF"/>
    <w:rsid w:val="0065B6AA"/>
    <w:rsid w:val="0066041A"/>
    <w:rsid w:val="006612B6"/>
    <w:rsid w:val="006617B3"/>
    <w:rsid w:val="00662817"/>
    <w:rsid w:val="006628A1"/>
    <w:rsid w:val="006638E4"/>
    <w:rsid w:val="006655B8"/>
    <w:rsid w:val="00666FB4"/>
    <w:rsid w:val="0066741F"/>
    <w:rsid w:val="00667BD8"/>
    <w:rsid w:val="006700EF"/>
    <w:rsid w:val="00673458"/>
    <w:rsid w:val="0067387D"/>
    <w:rsid w:val="00673D43"/>
    <w:rsid w:val="00674535"/>
    <w:rsid w:val="00674E35"/>
    <w:rsid w:val="0067514C"/>
    <w:rsid w:val="00675EFE"/>
    <w:rsid w:val="006773FF"/>
    <w:rsid w:val="006776F9"/>
    <w:rsid w:val="00677C2C"/>
    <w:rsid w:val="0068096A"/>
    <w:rsid w:val="006809A7"/>
    <w:rsid w:val="00681A32"/>
    <w:rsid w:val="00682547"/>
    <w:rsid w:val="0068370B"/>
    <w:rsid w:val="00683FD0"/>
    <w:rsid w:val="00684326"/>
    <w:rsid w:val="006858C7"/>
    <w:rsid w:val="006859CE"/>
    <w:rsid w:val="00687548"/>
    <w:rsid w:val="00687DF0"/>
    <w:rsid w:val="00690ADF"/>
    <w:rsid w:val="006935A8"/>
    <w:rsid w:val="00694027"/>
    <w:rsid w:val="0069428B"/>
    <w:rsid w:val="00694821"/>
    <w:rsid w:val="00694E9D"/>
    <w:rsid w:val="0069504C"/>
    <w:rsid w:val="006A148F"/>
    <w:rsid w:val="006A16A3"/>
    <w:rsid w:val="006A38AA"/>
    <w:rsid w:val="006A4467"/>
    <w:rsid w:val="006A587A"/>
    <w:rsid w:val="006A6B0C"/>
    <w:rsid w:val="006A6CF5"/>
    <w:rsid w:val="006B2825"/>
    <w:rsid w:val="006B29D3"/>
    <w:rsid w:val="006B36E6"/>
    <w:rsid w:val="006B4637"/>
    <w:rsid w:val="006B5B5C"/>
    <w:rsid w:val="006B624C"/>
    <w:rsid w:val="006B6D2B"/>
    <w:rsid w:val="006B7690"/>
    <w:rsid w:val="006B7D03"/>
    <w:rsid w:val="006C018B"/>
    <w:rsid w:val="006C0F58"/>
    <w:rsid w:val="006C205F"/>
    <w:rsid w:val="006C2231"/>
    <w:rsid w:val="006C2C09"/>
    <w:rsid w:val="006C484D"/>
    <w:rsid w:val="006C4F44"/>
    <w:rsid w:val="006C58AF"/>
    <w:rsid w:val="006C5C4A"/>
    <w:rsid w:val="006C64DD"/>
    <w:rsid w:val="006C6543"/>
    <w:rsid w:val="006C7120"/>
    <w:rsid w:val="006D23A7"/>
    <w:rsid w:val="006D2729"/>
    <w:rsid w:val="006D317B"/>
    <w:rsid w:val="006D3F37"/>
    <w:rsid w:val="006D4F5D"/>
    <w:rsid w:val="006D513F"/>
    <w:rsid w:val="006D54B5"/>
    <w:rsid w:val="006D5606"/>
    <w:rsid w:val="006D5893"/>
    <w:rsid w:val="006D5F86"/>
    <w:rsid w:val="006D685D"/>
    <w:rsid w:val="006DD20E"/>
    <w:rsid w:val="006E04E0"/>
    <w:rsid w:val="006E05F0"/>
    <w:rsid w:val="006E12CA"/>
    <w:rsid w:val="006E3196"/>
    <w:rsid w:val="006E3356"/>
    <w:rsid w:val="006E4827"/>
    <w:rsid w:val="006E5433"/>
    <w:rsid w:val="006E54CA"/>
    <w:rsid w:val="006E5923"/>
    <w:rsid w:val="006E6E4E"/>
    <w:rsid w:val="006E7C35"/>
    <w:rsid w:val="006F0CFB"/>
    <w:rsid w:val="006F1439"/>
    <w:rsid w:val="006F3075"/>
    <w:rsid w:val="006F57D3"/>
    <w:rsid w:val="006F5F85"/>
    <w:rsid w:val="006F7DB5"/>
    <w:rsid w:val="0070180C"/>
    <w:rsid w:val="007038FA"/>
    <w:rsid w:val="007046C0"/>
    <w:rsid w:val="00705979"/>
    <w:rsid w:val="00705CF9"/>
    <w:rsid w:val="00710661"/>
    <w:rsid w:val="00710F31"/>
    <w:rsid w:val="007120CD"/>
    <w:rsid w:val="007123B1"/>
    <w:rsid w:val="007127CE"/>
    <w:rsid w:val="00712911"/>
    <w:rsid w:val="00712D20"/>
    <w:rsid w:val="00714E7A"/>
    <w:rsid w:val="00715D15"/>
    <w:rsid w:val="00720486"/>
    <w:rsid w:val="00720EC1"/>
    <w:rsid w:val="00721C67"/>
    <w:rsid w:val="00721CAE"/>
    <w:rsid w:val="00723138"/>
    <w:rsid w:val="007241C0"/>
    <w:rsid w:val="00724AC3"/>
    <w:rsid w:val="0072666A"/>
    <w:rsid w:val="00726E3A"/>
    <w:rsid w:val="007307C8"/>
    <w:rsid w:val="0073161E"/>
    <w:rsid w:val="00731AE5"/>
    <w:rsid w:val="00731AE6"/>
    <w:rsid w:val="00732983"/>
    <w:rsid w:val="00737F06"/>
    <w:rsid w:val="007416BE"/>
    <w:rsid w:val="00741F34"/>
    <w:rsid w:val="0074270F"/>
    <w:rsid w:val="00742D9C"/>
    <w:rsid w:val="007434F8"/>
    <w:rsid w:val="00744A3C"/>
    <w:rsid w:val="007501C5"/>
    <w:rsid w:val="00750822"/>
    <w:rsid w:val="00750E69"/>
    <w:rsid w:val="00751001"/>
    <w:rsid w:val="00752868"/>
    <w:rsid w:val="007539A4"/>
    <w:rsid w:val="00753BFF"/>
    <w:rsid w:val="00754E89"/>
    <w:rsid w:val="007551A4"/>
    <w:rsid w:val="007554B5"/>
    <w:rsid w:val="00755587"/>
    <w:rsid w:val="00755FA1"/>
    <w:rsid w:val="00756007"/>
    <w:rsid w:val="007565B7"/>
    <w:rsid w:val="0075750E"/>
    <w:rsid w:val="00761935"/>
    <w:rsid w:val="00761A34"/>
    <w:rsid w:val="00762D42"/>
    <w:rsid w:val="0076327E"/>
    <w:rsid w:val="007639B0"/>
    <w:rsid w:val="00763BB4"/>
    <w:rsid w:val="00765DEC"/>
    <w:rsid w:val="00766B49"/>
    <w:rsid w:val="00766E90"/>
    <w:rsid w:val="00770499"/>
    <w:rsid w:val="00771797"/>
    <w:rsid w:val="00771BFD"/>
    <w:rsid w:val="007735FA"/>
    <w:rsid w:val="0077367D"/>
    <w:rsid w:val="00773CDF"/>
    <w:rsid w:val="007742CB"/>
    <w:rsid w:val="00774A2B"/>
    <w:rsid w:val="00774BE1"/>
    <w:rsid w:val="007752CA"/>
    <w:rsid w:val="00775DE4"/>
    <w:rsid w:val="00776AB3"/>
    <w:rsid w:val="00777170"/>
    <w:rsid w:val="0077737F"/>
    <w:rsid w:val="007819FD"/>
    <w:rsid w:val="00784DEE"/>
    <w:rsid w:val="00785DAC"/>
    <w:rsid w:val="007864FD"/>
    <w:rsid w:val="00787FE9"/>
    <w:rsid w:val="007911AA"/>
    <w:rsid w:val="0079216A"/>
    <w:rsid w:val="0079376C"/>
    <w:rsid w:val="0079460E"/>
    <w:rsid w:val="00794A7E"/>
    <w:rsid w:val="00795004"/>
    <w:rsid w:val="00795423"/>
    <w:rsid w:val="007965BB"/>
    <w:rsid w:val="00797406"/>
    <w:rsid w:val="007A0898"/>
    <w:rsid w:val="007A2025"/>
    <w:rsid w:val="007A28C3"/>
    <w:rsid w:val="007A3529"/>
    <w:rsid w:val="007A363A"/>
    <w:rsid w:val="007A3E4B"/>
    <w:rsid w:val="007A4BA0"/>
    <w:rsid w:val="007A61B7"/>
    <w:rsid w:val="007A7291"/>
    <w:rsid w:val="007A7D1E"/>
    <w:rsid w:val="007B0651"/>
    <w:rsid w:val="007B1046"/>
    <w:rsid w:val="007B1E14"/>
    <w:rsid w:val="007B244D"/>
    <w:rsid w:val="007B4DE9"/>
    <w:rsid w:val="007B4F68"/>
    <w:rsid w:val="007B5B42"/>
    <w:rsid w:val="007B6650"/>
    <w:rsid w:val="007B7C88"/>
    <w:rsid w:val="007C014F"/>
    <w:rsid w:val="007C0C60"/>
    <w:rsid w:val="007C0CCA"/>
    <w:rsid w:val="007C23DB"/>
    <w:rsid w:val="007C27F5"/>
    <w:rsid w:val="007C2E8A"/>
    <w:rsid w:val="007C3A6B"/>
    <w:rsid w:val="007C3AD4"/>
    <w:rsid w:val="007C6CC9"/>
    <w:rsid w:val="007C7C2B"/>
    <w:rsid w:val="007D0948"/>
    <w:rsid w:val="007D1492"/>
    <w:rsid w:val="007D193E"/>
    <w:rsid w:val="007D1F2A"/>
    <w:rsid w:val="007D2C4F"/>
    <w:rsid w:val="007D421A"/>
    <w:rsid w:val="007D474D"/>
    <w:rsid w:val="007D4815"/>
    <w:rsid w:val="007D4BC6"/>
    <w:rsid w:val="007D51F2"/>
    <w:rsid w:val="007D6363"/>
    <w:rsid w:val="007D6ECA"/>
    <w:rsid w:val="007E09B2"/>
    <w:rsid w:val="007E14DB"/>
    <w:rsid w:val="007E3876"/>
    <w:rsid w:val="007E3E97"/>
    <w:rsid w:val="007E4F38"/>
    <w:rsid w:val="007E548E"/>
    <w:rsid w:val="007E779D"/>
    <w:rsid w:val="007F0971"/>
    <w:rsid w:val="007F1D1A"/>
    <w:rsid w:val="007F2566"/>
    <w:rsid w:val="007F3205"/>
    <w:rsid w:val="007F36AB"/>
    <w:rsid w:val="007F3C84"/>
    <w:rsid w:val="007F42A1"/>
    <w:rsid w:val="007F4BBF"/>
    <w:rsid w:val="007F6A88"/>
    <w:rsid w:val="007F7CE7"/>
    <w:rsid w:val="007F7D8E"/>
    <w:rsid w:val="00800081"/>
    <w:rsid w:val="00800825"/>
    <w:rsid w:val="008017CC"/>
    <w:rsid w:val="00801F0A"/>
    <w:rsid w:val="00803702"/>
    <w:rsid w:val="008042AC"/>
    <w:rsid w:val="0080660C"/>
    <w:rsid w:val="00807593"/>
    <w:rsid w:val="00810219"/>
    <w:rsid w:val="008105A9"/>
    <w:rsid w:val="00810940"/>
    <w:rsid w:val="00810BCB"/>
    <w:rsid w:val="008110CE"/>
    <w:rsid w:val="00813444"/>
    <w:rsid w:val="0081378E"/>
    <w:rsid w:val="00813A45"/>
    <w:rsid w:val="00814ABA"/>
    <w:rsid w:val="00815514"/>
    <w:rsid w:val="00815594"/>
    <w:rsid w:val="0081574D"/>
    <w:rsid w:val="00815B22"/>
    <w:rsid w:val="00815D1E"/>
    <w:rsid w:val="0081700F"/>
    <w:rsid w:val="00817441"/>
    <w:rsid w:val="00817A3E"/>
    <w:rsid w:val="00820DDB"/>
    <w:rsid w:val="00821E10"/>
    <w:rsid w:val="00822685"/>
    <w:rsid w:val="008232BF"/>
    <w:rsid w:val="008236CD"/>
    <w:rsid w:val="00824466"/>
    <w:rsid w:val="0082521E"/>
    <w:rsid w:val="00825BC6"/>
    <w:rsid w:val="008269FE"/>
    <w:rsid w:val="00826CA8"/>
    <w:rsid w:val="00831116"/>
    <w:rsid w:val="008316B8"/>
    <w:rsid w:val="008326CF"/>
    <w:rsid w:val="00833117"/>
    <w:rsid w:val="00834D0F"/>
    <w:rsid w:val="00835CFC"/>
    <w:rsid w:val="008366CF"/>
    <w:rsid w:val="00836D49"/>
    <w:rsid w:val="00837416"/>
    <w:rsid w:val="0083742C"/>
    <w:rsid w:val="00838F76"/>
    <w:rsid w:val="0084006F"/>
    <w:rsid w:val="00841BB0"/>
    <w:rsid w:val="008433F5"/>
    <w:rsid w:val="008441BE"/>
    <w:rsid w:val="0084494A"/>
    <w:rsid w:val="00844A95"/>
    <w:rsid w:val="00845314"/>
    <w:rsid w:val="00845FB8"/>
    <w:rsid w:val="00847D02"/>
    <w:rsid w:val="00847F39"/>
    <w:rsid w:val="008501F9"/>
    <w:rsid w:val="00850285"/>
    <w:rsid w:val="00850E38"/>
    <w:rsid w:val="008515BF"/>
    <w:rsid w:val="008516CF"/>
    <w:rsid w:val="00851784"/>
    <w:rsid w:val="00851952"/>
    <w:rsid w:val="008547B1"/>
    <w:rsid w:val="008549BE"/>
    <w:rsid w:val="008558A7"/>
    <w:rsid w:val="00856C66"/>
    <w:rsid w:val="008571EA"/>
    <w:rsid w:val="008601B8"/>
    <w:rsid w:val="0086052C"/>
    <w:rsid w:val="0086053E"/>
    <w:rsid w:val="008608E2"/>
    <w:rsid w:val="00861F86"/>
    <w:rsid w:val="00862734"/>
    <w:rsid w:val="0086274D"/>
    <w:rsid w:val="00864A98"/>
    <w:rsid w:val="008655DD"/>
    <w:rsid w:val="00866116"/>
    <w:rsid w:val="008662B0"/>
    <w:rsid w:val="008663FD"/>
    <w:rsid w:val="00871EE7"/>
    <w:rsid w:val="008728B1"/>
    <w:rsid w:val="00875835"/>
    <w:rsid w:val="00875DF8"/>
    <w:rsid w:val="0087DC5D"/>
    <w:rsid w:val="00880D91"/>
    <w:rsid w:val="00881783"/>
    <w:rsid w:val="00881BD0"/>
    <w:rsid w:val="00881CF4"/>
    <w:rsid w:val="008839B5"/>
    <w:rsid w:val="00884BF2"/>
    <w:rsid w:val="00884DE3"/>
    <w:rsid w:val="0089192C"/>
    <w:rsid w:val="00891EB5"/>
    <w:rsid w:val="00891FF2"/>
    <w:rsid w:val="00893472"/>
    <w:rsid w:val="00893950"/>
    <w:rsid w:val="00893B0A"/>
    <w:rsid w:val="00893C6B"/>
    <w:rsid w:val="008948BD"/>
    <w:rsid w:val="00894C45"/>
    <w:rsid w:val="008A03D9"/>
    <w:rsid w:val="008A2949"/>
    <w:rsid w:val="008A2E5F"/>
    <w:rsid w:val="008A363A"/>
    <w:rsid w:val="008A368E"/>
    <w:rsid w:val="008A39B2"/>
    <w:rsid w:val="008A3BFB"/>
    <w:rsid w:val="008A494C"/>
    <w:rsid w:val="008A5393"/>
    <w:rsid w:val="008A5E7C"/>
    <w:rsid w:val="008A5EAD"/>
    <w:rsid w:val="008A62E5"/>
    <w:rsid w:val="008A66A7"/>
    <w:rsid w:val="008A79C1"/>
    <w:rsid w:val="008B0226"/>
    <w:rsid w:val="008B1836"/>
    <w:rsid w:val="008B1C48"/>
    <w:rsid w:val="008B1F04"/>
    <w:rsid w:val="008B21BD"/>
    <w:rsid w:val="008B2C52"/>
    <w:rsid w:val="008B35B1"/>
    <w:rsid w:val="008B35FB"/>
    <w:rsid w:val="008B3E46"/>
    <w:rsid w:val="008B3F5B"/>
    <w:rsid w:val="008B5C1E"/>
    <w:rsid w:val="008B61E3"/>
    <w:rsid w:val="008B644A"/>
    <w:rsid w:val="008B6550"/>
    <w:rsid w:val="008B6E54"/>
    <w:rsid w:val="008C0154"/>
    <w:rsid w:val="008C03EC"/>
    <w:rsid w:val="008C0BA6"/>
    <w:rsid w:val="008C1ABA"/>
    <w:rsid w:val="008C1D7C"/>
    <w:rsid w:val="008C3FD5"/>
    <w:rsid w:val="008C47B9"/>
    <w:rsid w:val="008C4E20"/>
    <w:rsid w:val="008C54A5"/>
    <w:rsid w:val="008C63FE"/>
    <w:rsid w:val="008C70B2"/>
    <w:rsid w:val="008D08AF"/>
    <w:rsid w:val="008D09C1"/>
    <w:rsid w:val="008D180F"/>
    <w:rsid w:val="008D317C"/>
    <w:rsid w:val="008D48EB"/>
    <w:rsid w:val="008D687B"/>
    <w:rsid w:val="008D72F1"/>
    <w:rsid w:val="008D743F"/>
    <w:rsid w:val="008D75D8"/>
    <w:rsid w:val="008D75E0"/>
    <w:rsid w:val="008D7E66"/>
    <w:rsid w:val="008E0682"/>
    <w:rsid w:val="008E1F3B"/>
    <w:rsid w:val="008E20D8"/>
    <w:rsid w:val="008E2931"/>
    <w:rsid w:val="008E2AFF"/>
    <w:rsid w:val="008E3B12"/>
    <w:rsid w:val="008E4DB3"/>
    <w:rsid w:val="008E5FF2"/>
    <w:rsid w:val="008E62F6"/>
    <w:rsid w:val="008E6CF8"/>
    <w:rsid w:val="008E6D14"/>
    <w:rsid w:val="008E6EF1"/>
    <w:rsid w:val="008F0702"/>
    <w:rsid w:val="008F1849"/>
    <w:rsid w:val="008F3419"/>
    <w:rsid w:val="008F57A2"/>
    <w:rsid w:val="008F66B4"/>
    <w:rsid w:val="008F7187"/>
    <w:rsid w:val="008F72E1"/>
    <w:rsid w:val="008F76F8"/>
    <w:rsid w:val="00900384"/>
    <w:rsid w:val="009007AF"/>
    <w:rsid w:val="00901CFC"/>
    <w:rsid w:val="00903606"/>
    <w:rsid w:val="0090442D"/>
    <w:rsid w:val="00904491"/>
    <w:rsid w:val="00905EC4"/>
    <w:rsid w:val="00906C4C"/>
    <w:rsid w:val="0090755C"/>
    <w:rsid w:val="009078F5"/>
    <w:rsid w:val="00907BA5"/>
    <w:rsid w:val="00910DDC"/>
    <w:rsid w:val="00911045"/>
    <w:rsid w:val="009117B6"/>
    <w:rsid w:val="00911F04"/>
    <w:rsid w:val="00912539"/>
    <w:rsid w:val="0091276F"/>
    <w:rsid w:val="009149AC"/>
    <w:rsid w:val="00915EE4"/>
    <w:rsid w:val="00916BB1"/>
    <w:rsid w:val="0092065D"/>
    <w:rsid w:val="009210F3"/>
    <w:rsid w:val="00921259"/>
    <w:rsid w:val="009245C6"/>
    <w:rsid w:val="00926C63"/>
    <w:rsid w:val="00927044"/>
    <w:rsid w:val="00927760"/>
    <w:rsid w:val="009300CD"/>
    <w:rsid w:val="00931937"/>
    <w:rsid w:val="00934595"/>
    <w:rsid w:val="009355B2"/>
    <w:rsid w:val="00935FE0"/>
    <w:rsid w:val="00936584"/>
    <w:rsid w:val="00937517"/>
    <w:rsid w:val="00940411"/>
    <w:rsid w:val="009405B7"/>
    <w:rsid w:val="009410F2"/>
    <w:rsid w:val="00941AC5"/>
    <w:rsid w:val="00942389"/>
    <w:rsid w:val="00942515"/>
    <w:rsid w:val="0094283E"/>
    <w:rsid w:val="00942A91"/>
    <w:rsid w:val="00944864"/>
    <w:rsid w:val="00946F8E"/>
    <w:rsid w:val="0095121F"/>
    <w:rsid w:val="009512AC"/>
    <w:rsid w:val="0095182F"/>
    <w:rsid w:val="00952045"/>
    <w:rsid w:val="0095261A"/>
    <w:rsid w:val="00952E6C"/>
    <w:rsid w:val="009531F8"/>
    <w:rsid w:val="009545A4"/>
    <w:rsid w:val="00954BEF"/>
    <w:rsid w:val="00955112"/>
    <w:rsid w:val="00955EFC"/>
    <w:rsid w:val="009617C5"/>
    <w:rsid w:val="00961E6E"/>
    <w:rsid w:val="00962C8B"/>
    <w:rsid w:val="00966451"/>
    <w:rsid w:val="0096696E"/>
    <w:rsid w:val="00966C57"/>
    <w:rsid w:val="009673C1"/>
    <w:rsid w:val="009678EF"/>
    <w:rsid w:val="00967A34"/>
    <w:rsid w:val="009702D2"/>
    <w:rsid w:val="0097071C"/>
    <w:rsid w:val="00970994"/>
    <w:rsid w:val="00972072"/>
    <w:rsid w:val="00972399"/>
    <w:rsid w:val="009725CD"/>
    <w:rsid w:val="00972798"/>
    <w:rsid w:val="00973FF5"/>
    <w:rsid w:val="00974D8D"/>
    <w:rsid w:val="0097538C"/>
    <w:rsid w:val="009762F8"/>
    <w:rsid w:val="00976B5C"/>
    <w:rsid w:val="00977A1C"/>
    <w:rsid w:val="00977C90"/>
    <w:rsid w:val="00980039"/>
    <w:rsid w:val="00980D3B"/>
    <w:rsid w:val="0098174A"/>
    <w:rsid w:val="009822C2"/>
    <w:rsid w:val="0098414E"/>
    <w:rsid w:val="00984EEA"/>
    <w:rsid w:val="00985437"/>
    <w:rsid w:val="00986C36"/>
    <w:rsid w:val="009871D7"/>
    <w:rsid w:val="0099131B"/>
    <w:rsid w:val="00992908"/>
    <w:rsid w:val="009936B2"/>
    <w:rsid w:val="009944AE"/>
    <w:rsid w:val="009949A3"/>
    <w:rsid w:val="00995AC8"/>
    <w:rsid w:val="0099754A"/>
    <w:rsid w:val="00997BD7"/>
    <w:rsid w:val="009A0558"/>
    <w:rsid w:val="009A1507"/>
    <w:rsid w:val="009A45CC"/>
    <w:rsid w:val="009A5002"/>
    <w:rsid w:val="009A6201"/>
    <w:rsid w:val="009A64FB"/>
    <w:rsid w:val="009A6934"/>
    <w:rsid w:val="009A6F7A"/>
    <w:rsid w:val="009A717F"/>
    <w:rsid w:val="009A7C53"/>
    <w:rsid w:val="009B00EB"/>
    <w:rsid w:val="009B1AC6"/>
    <w:rsid w:val="009B1E09"/>
    <w:rsid w:val="009B28E3"/>
    <w:rsid w:val="009B2C32"/>
    <w:rsid w:val="009B4036"/>
    <w:rsid w:val="009B595A"/>
    <w:rsid w:val="009B5F36"/>
    <w:rsid w:val="009B689C"/>
    <w:rsid w:val="009B7BDA"/>
    <w:rsid w:val="009B7F8F"/>
    <w:rsid w:val="009C0583"/>
    <w:rsid w:val="009C132B"/>
    <w:rsid w:val="009C13ED"/>
    <w:rsid w:val="009C155A"/>
    <w:rsid w:val="009C17EE"/>
    <w:rsid w:val="009C2DFE"/>
    <w:rsid w:val="009C3840"/>
    <w:rsid w:val="009C4205"/>
    <w:rsid w:val="009C429C"/>
    <w:rsid w:val="009C5D82"/>
    <w:rsid w:val="009C5FFB"/>
    <w:rsid w:val="009D04CF"/>
    <w:rsid w:val="009D09B5"/>
    <w:rsid w:val="009D09C4"/>
    <w:rsid w:val="009D0B56"/>
    <w:rsid w:val="009D0B73"/>
    <w:rsid w:val="009D32F2"/>
    <w:rsid w:val="009D3BA5"/>
    <w:rsid w:val="009D5241"/>
    <w:rsid w:val="009D5744"/>
    <w:rsid w:val="009D7E28"/>
    <w:rsid w:val="009E0DBE"/>
    <w:rsid w:val="009E1309"/>
    <w:rsid w:val="009E1C4E"/>
    <w:rsid w:val="009E2614"/>
    <w:rsid w:val="009E3CB8"/>
    <w:rsid w:val="009E42EF"/>
    <w:rsid w:val="009E5785"/>
    <w:rsid w:val="009E66B4"/>
    <w:rsid w:val="009E7FAA"/>
    <w:rsid w:val="009F23A1"/>
    <w:rsid w:val="009F2DF7"/>
    <w:rsid w:val="009F3E09"/>
    <w:rsid w:val="009F587C"/>
    <w:rsid w:val="009F68CF"/>
    <w:rsid w:val="009F7338"/>
    <w:rsid w:val="009F781F"/>
    <w:rsid w:val="009F7CD6"/>
    <w:rsid w:val="00A0049D"/>
    <w:rsid w:val="00A00DC7"/>
    <w:rsid w:val="00A013D6"/>
    <w:rsid w:val="00A02E86"/>
    <w:rsid w:val="00A042EF"/>
    <w:rsid w:val="00A04479"/>
    <w:rsid w:val="00A04529"/>
    <w:rsid w:val="00A04BBC"/>
    <w:rsid w:val="00A06274"/>
    <w:rsid w:val="00A07649"/>
    <w:rsid w:val="00A1231A"/>
    <w:rsid w:val="00A12CB9"/>
    <w:rsid w:val="00A12D90"/>
    <w:rsid w:val="00A12DF8"/>
    <w:rsid w:val="00A14968"/>
    <w:rsid w:val="00A15519"/>
    <w:rsid w:val="00A15539"/>
    <w:rsid w:val="00A15CBE"/>
    <w:rsid w:val="00A177B4"/>
    <w:rsid w:val="00A21303"/>
    <w:rsid w:val="00A214EA"/>
    <w:rsid w:val="00A2187E"/>
    <w:rsid w:val="00A218CE"/>
    <w:rsid w:val="00A22489"/>
    <w:rsid w:val="00A22C43"/>
    <w:rsid w:val="00A235AD"/>
    <w:rsid w:val="00A24A94"/>
    <w:rsid w:val="00A26464"/>
    <w:rsid w:val="00A27D25"/>
    <w:rsid w:val="00A303F7"/>
    <w:rsid w:val="00A30ABE"/>
    <w:rsid w:val="00A31BC5"/>
    <w:rsid w:val="00A3235E"/>
    <w:rsid w:val="00A32516"/>
    <w:rsid w:val="00A32A65"/>
    <w:rsid w:val="00A330A7"/>
    <w:rsid w:val="00A33F9F"/>
    <w:rsid w:val="00A356BF"/>
    <w:rsid w:val="00A367BB"/>
    <w:rsid w:val="00A36D8A"/>
    <w:rsid w:val="00A374EC"/>
    <w:rsid w:val="00A4106C"/>
    <w:rsid w:val="00A416B1"/>
    <w:rsid w:val="00A41950"/>
    <w:rsid w:val="00A4243E"/>
    <w:rsid w:val="00A44098"/>
    <w:rsid w:val="00A449CE"/>
    <w:rsid w:val="00A44FAF"/>
    <w:rsid w:val="00A47592"/>
    <w:rsid w:val="00A47BA6"/>
    <w:rsid w:val="00A51016"/>
    <w:rsid w:val="00A51E6D"/>
    <w:rsid w:val="00A5210B"/>
    <w:rsid w:val="00A531E4"/>
    <w:rsid w:val="00A53FF8"/>
    <w:rsid w:val="00A55A1E"/>
    <w:rsid w:val="00A5658E"/>
    <w:rsid w:val="00A57783"/>
    <w:rsid w:val="00A57C52"/>
    <w:rsid w:val="00A57D78"/>
    <w:rsid w:val="00A60043"/>
    <w:rsid w:val="00A60221"/>
    <w:rsid w:val="00A615DD"/>
    <w:rsid w:val="00A625FD"/>
    <w:rsid w:val="00A629C2"/>
    <w:rsid w:val="00A63EC9"/>
    <w:rsid w:val="00A65131"/>
    <w:rsid w:val="00A65DB2"/>
    <w:rsid w:val="00A665B5"/>
    <w:rsid w:val="00A665D0"/>
    <w:rsid w:val="00A66D70"/>
    <w:rsid w:val="00A70629"/>
    <w:rsid w:val="00A70918"/>
    <w:rsid w:val="00A71894"/>
    <w:rsid w:val="00A72643"/>
    <w:rsid w:val="00A7287B"/>
    <w:rsid w:val="00A74603"/>
    <w:rsid w:val="00A75625"/>
    <w:rsid w:val="00A75979"/>
    <w:rsid w:val="00A762CE"/>
    <w:rsid w:val="00A76B91"/>
    <w:rsid w:val="00A77A56"/>
    <w:rsid w:val="00A8004A"/>
    <w:rsid w:val="00A8036A"/>
    <w:rsid w:val="00A8082B"/>
    <w:rsid w:val="00A80D9D"/>
    <w:rsid w:val="00A8107E"/>
    <w:rsid w:val="00A81300"/>
    <w:rsid w:val="00A8151D"/>
    <w:rsid w:val="00A817FA"/>
    <w:rsid w:val="00A82B88"/>
    <w:rsid w:val="00A85C12"/>
    <w:rsid w:val="00A8647A"/>
    <w:rsid w:val="00A86B55"/>
    <w:rsid w:val="00A8728B"/>
    <w:rsid w:val="00A90B42"/>
    <w:rsid w:val="00A91DCE"/>
    <w:rsid w:val="00A91ECD"/>
    <w:rsid w:val="00A91FBE"/>
    <w:rsid w:val="00A92B2E"/>
    <w:rsid w:val="00A93139"/>
    <w:rsid w:val="00A94D0A"/>
    <w:rsid w:val="00A95766"/>
    <w:rsid w:val="00A95F72"/>
    <w:rsid w:val="00A9625D"/>
    <w:rsid w:val="00A96B7F"/>
    <w:rsid w:val="00A9744A"/>
    <w:rsid w:val="00A97833"/>
    <w:rsid w:val="00AA045A"/>
    <w:rsid w:val="00AA18AC"/>
    <w:rsid w:val="00AA1A4D"/>
    <w:rsid w:val="00AA1BF3"/>
    <w:rsid w:val="00AA3091"/>
    <w:rsid w:val="00AA511E"/>
    <w:rsid w:val="00AA54CF"/>
    <w:rsid w:val="00AA62FC"/>
    <w:rsid w:val="00AA651A"/>
    <w:rsid w:val="00AAE8F2"/>
    <w:rsid w:val="00AB0659"/>
    <w:rsid w:val="00AB0D2E"/>
    <w:rsid w:val="00AB1B6F"/>
    <w:rsid w:val="00AB2D72"/>
    <w:rsid w:val="00AB2F85"/>
    <w:rsid w:val="00AB37CE"/>
    <w:rsid w:val="00AB4012"/>
    <w:rsid w:val="00AB42AF"/>
    <w:rsid w:val="00AB5D06"/>
    <w:rsid w:val="00AB7C26"/>
    <w:rsid w:val="00AB7CC6"/>
    <w:rsid w:val="00AC0B6E"/>
    <w:rsid w:val="00AC0B9F"/>
    <w:rsid w:val="00AC0F37"/>
    <w:rsid w:val="00AC1011"/>
    <w:rsid w:val="00AC2E9E"/>
    <w:rsid w:val="00AC51CE"/>
    <w:rsid w:val="00AC5BDF"/>
    <w:rsid w:val="00AC74CE"/>
    <w:rsid w:val="00AC77EC"/>
    <w:rsid w:val="00AC8184"/>
    <w:rsid w:val="00AD1A6B"/>
    <w:rsid w:val="00AD1B41"/>
    <w:rsid w:val="00AD1B70"/>
    <w:rsid w:val="00AD1C1B"/>
    <w:rsid w:val="00AD35DF"/>
    <w:rsid w:val="00AD3679"/>
    <w:rsid w:val="00AD3A4F"/>
    <w:rsid w:val="00AD3F29"/>
    <w:rsid w:val="00AD536E"/>
    <w:rsid w:val="00AE0A87"/>
    <w:rsid w:val="00AE1117"/>
    <w:rsid w:val="00AE1520"/>
    <w:rsid w:val="00AE2150"/>
    <w:rsid w:val="00AE2772"/>
    <w:rsid w:val="00AE5723"/>
    <w:rsid w:val="00AE8428"/>
    <w:rsid w:val="00AF0029"/>
    <w:rsid w:val="00AF05FE"/>
    <w:rsid w:val="00AF0F0B"/>
    <w:rsid w:val="00AF25AD"/>
    <w:rsid w:val="00AF32A4"/>
    <w:rsid w:val="00AF3694"/>
    <w:rsid w:val="00AF3698"/>
    <w:rsid w:val="00AF3704"/>
    <w:rsid w:val="00AF5114"/>
    <w:rsid w:val="00AF5BA7"/>
    <w:rsid w:val="00AF64D5"/>
    <w:rsid w:val="00AF6988"/>
    <w:rsid w:val="00AF7104"/>
    <w:rsid w:val="00B00D36"/>
    <w:rsid w:val="00B026E7"/>
    <w:rsid w:val="00B03403"/>
    <w:rsid w:val="00B05439"/>
    <w:rsid w:val="00B058F3"/>
    <w:rsid w:val="00B06B4B"/>
    <w:rsid w:val="00B06B6D"/>
    <w:rsid w:val="00B06BD2"/>
    <w:rsid w:val="00B1048A"/>
    <w:rsid w:val="00B12301"/>
    <w:rsid w:val="00B127B1"/>
    <w:rsid w:val="00B147F6"/>
    <w:rsid w:val="00B1542A"/>
    <w:rsid w:val="00B15D3C"/>
    <w:rsid w:val="00B1647E"/>
    <w:rsid w:val="00B16D2F"/>
    <w:rsid w:val="00B16E38"/>
    <w:rsid w:val="00B173E6"/>
    <w:rsid w:val="00B20311"/>
    <w:rsid w:val="00B2037A"/>
    <w:rsid w:val="00B20D9D"/>
    <w:rsid w:val="00B222CB"/>
    <w:rsid w:val="00B22D51"/>
    <w:rsid w:val="00B23D49"/>
    <w:rsid w:val="00B24A24"/>
    <w:rsid w:val="00B258F8"/>
    <w:rsid w:val="00B2677A"/>
    <w:rsid w:val="00B26D1F"/>
    <w:rsid w:val="00B27093"/>
    <w:rsid w:val="00B27476"/>
    <w:rsid w:val="00B27BBE"/>
    <w:rsid w:val="00B27F58"/>
    <w:rsid w:val="00B301E9"/>
    <w:rsid w:val="00B30583"/>
    <w:rsid w:val="00B3131F"/>
    <w:rsid w:val="00B31E19"/>
    <w:rsid w:val="00B333F2"/>
    <w:rsid w:val="00B360FB"/>
    <w:rsid w:val="00B412E4"/>
    <w:rsid w:val="00B41442"/>
    <w:rsid w:val="00B41F03"/>
    <w:rsid w:val="00B4242C"/>
    <w:rsid w:val="00B42BFD"/>
    <w:rsid w:val="00B4391E"/>
    <w:rsid w:val="00B43F50"/>
    <w:rsid w:val="00B4401F"/>
    <w:rsid w:val="00B4433C"/>
    <w:rsid w:val="00B45266"/>
    <w:rsid w:val="00B46C08"/>
    <w:rsid w:val="00B46D87"/>
    <w:rsid w:val="00B476FA"/>
    <w:rsid w:val="00B47782"/>
    <w:rsid w:val="00B52A52"/>
    <w:rsid w:val="00B53572"/>
    <w:rsid w:val="00B54D10"/>
    <w:rsid w:val="00B54EA8"/>
    <w:rsid w:val="00B55634"/>
    <w:rsid w:val="00B56011"/>
    <w:rsid w:val="00B561CB"/>
    <w:rsid w:val="00B562FE"/>
    <w:rsid w:val="00B56C1E"/>
    <w:rsid w:val="00B60A26"/>
    <w:rsid w:val="00B61B81"/>
    <w:rsid w:val="00B62F14"/>
    <w:rsid w:val="00B62F17"/>
    <w:rsid w:val="00B6327A"/>
    <w:rsid w:val="00B63839"/>
    <w:rsid w:val="00B6526F"/>
    <w:rsid w:val="00B65C5C"/>
    <w:rsid w:val="00B66482"/>
    <w:rsid w:val="00B66DBD"/>
    <w:rsid w:val="00B67005"/>
    <w:rsid w:val="00B718BE"/>
    <w:rsid w:val="00B74C49"/>
    <w:rsid w:val="00B74DD5"/>
    <w:rsid w:val="00B76515"/>
    <w:rsid w:val="00B76DDA"/>
    <w:rsid w:val="00B777A9"/>
    <w:rsid w:val="00B8071E"/>
    <w:rsid w:val="00B816C8"/>
    <w:rsid w:val="00B81BB6"/>
    <w:rsid w:val="00B83288"/>
    <w:rsid w:val="00B832B5"/>
    <w:rsid w:val="00B8443D"/>
    <w:rsid w:val="00B84C1C"/>
    <w:rsid w:val="00B85261"/>
    <w:rsid w:val="00B85C40"/>
    <w:rsid w:val="00B864FB"/>
    <w:rsid w:val="00B87564"/>
    <w:rsid w:val="00B917F0"/>
    <w:rsid w:val="00B92497"/>
    <w:rsid w:val="00B92BF8"/>
    <w:rsid w:val="00B94079"/>
    <w:rsid w:val="00B941A0"/>
    <w:rsid w:val="00B9563A"/>
    <w:rsid w:val="00B95A87"/>
    <w:rsid w:val="00B95F6C"/>
    <w:rsid w:val="00B96661"/>
    <w:rsid w:val="00B970D6"/>
    <w:rsid w:val="00BA230E"/>
    <w:rsid w:val="00BA2E55"/>
    <w:rsid w:val="00BA4D03"/>
    <w:rsid w:val="00BA6A7B"/>
    <w:rsid w:val="00BA761B"/>
    <w:rsid w:val="00BB11FC"/>
    <w:rsid w:val="00BB2557"/>
    <w:rsid w:val="00BB487A"/>
    <w:rsid w:val="00BB5ED6"/>
    <w:rsid w:val="00BB6103"/>
    <w:rsid w:val="00BB6897"/>
    <w:rsid w:val="00BB7698"/>
    <w:rsid w:val="00BB7934"/>
    <w:rsid w:val="00BC0606"/>
    <w:rsid w:val="00BC350F"/>
    <w:rsid w:val="00BC407C"/>
    <w:rsid w:val="00BC44C3"/>
    <w:rsid w:val="00BC4A6A"/>
    <w:rsid w:val="00BC61BD"/>
    <w:rsid w:val="00BC790D"/>
    <w:rsid w:val="00BD0239"/>
    <w:rsid w:val="00BD044F"/>
    <w:rsid w:val="00BD1CC0"/>
    <w:rsid w:val="00BD26C4"/>
    <w:rsid w:val="00BD2EEF"/>
    <w:rsid w:val="00BD3B70"/>
    <w:rsid w:val="00BD545C"/>
    <w:rsid w:val="00BD5ED9"/>
    <w:rsid w:val="00BD714F"/>
    <w:rsid w:val="00BE01F4"/>
    <w:rsid w:val="00BE490D"/>
    <w:rsid w:val="00BE6244"/>
    <w:rsid w:val="00BE679B"/>
    <w:rsid w:val="00BE7ABF"/>
    <w:rsid w:val="00BF071A"/>
    <w:rsid w:val="00BF2FDC"/>
    <w:rsid w:val="00BF3626"/>
    <w:rsid w:val="00BF3BCD"/>
    <w:rsid w:val="00BF61F5"/>
    <w:rsid w:val="00BF71D2"/>
    <w:rsid w:val="00C0050A"/>
    <w:rsid w:val="00C009B4"/>
    <w:rsid w:val="00C02344"/>
    <w:rsid w:val="00C02557"/>
    <w:rsid w:val="00C05360"/>
    <w:rsid w:val="00C057EA"/>
    <w:rsid w:val="00C05F17"/>
    <w:rsid w:val="00C0646D"/>
    <w:rsid w:val="00C06828"/>
    <w:rsid w:val="00C06A45"/>
    <w:rsid w:val="00C07060"/>
    <w:rsid w:val="00C07632"/>
    <w:rsid w:val="00C076B0"/>
    <w:rsid w:val="00C07A78"/>
    <w:rsid w:val="00C10936"/>
    <w:rsid w:val="00C10A64"/>
    <w:rsid w:val="00C116D7"/>
    <w:rsid w:val="00C12980"/>
    <w:rsid w:val="00C12A7C"/>
    <w:rsid w:val="00C12F64"/>
    <w:rsid w:val="00C17235"/>
    <w:rsid w:val="00C17AED"/>
    <w:rsid w:val="00C20E42"/>
    <w:rsid w:val="00C2146E"/>
    <w:rsid w:val="00C21643"/>
    <w:rsid w:val="00C224DA"/>
    <w:rsid w:val="00C227EC"/>
    <w:rsid w:val="00C23746"/>
    <w:rsid w:val="00C23E37"/>
    <w:rsid w:val="00C24472"/>
    <w:rsid w:val="00C24C20"/>
    <w:rsid w:val="00C24E9A"/>
    <w:rsid w:val="00C26718"/>
    <w:rsid w:val="00C26868"/>
    <w:rsid w:val="00C2764A"/>
    <w:rsid w:val="00C27DF7"/>
    <w:rsid w:val="00C31CD8"/>
    <w:rsid w:val="00C33C76"/>
    <w:rsid w:val="00C34D53"/>
    <w:rsid w:val="00C352CD"/>
    <w:rsid w:val="00C36DA2"/>
    <w:rsid w:val="00C372A8"/>
    <w:rsid w:val="00C43D4F"/>
    <w:rsid w:val="00C43F66"/>
    <w:rsid w:val="00C4445D"/>
    <w:rsid w:val="00C4480D"/>
    <w:rsid w:val="00C466CA"/>
    <w:rsid w:val="00C46DA3"/>
    <w:rsid w:val="00C46E1A"/>
    <w:rsid w:val="00C47C30"/>
    <w:rsid w:val="00C519F6"/>
    <w:rsid w:val="00C53661"/>
    <w:rsid w:val="00C536EA"/>
    <w:rsid w:val="00C53EF3"/>
    <w:rsid w:val="00C55C93"/>
    <w:rsid w:val="00C56425"/>
    <w:rsid w:val="00C56944"/>
    <w:rsid w:val="00C57F65"/>
    <w:rsid w:val="00C6051A"/>
    <w:rsid w:val="00C60C55"/>
    <w:rsid w:val="00C60F68"/>
    <w:rsid w:val="00C611C9"/>
    <w:rsid w:val="00C61A23"/>
    <w:rsid w:val="00C649B5"/>
    <w:rsid w:val="00C662F4"/>
    <w:rsid w:val="00C66CD6"/>
    <w:rsid w:val="00C67226"/>
    <w:rsid w:val="00C70473"/>
    <w:rsid w:val="00C712C7"/>
    <w:rsid w:val="00C72A00"/>
    <w:rsid w:val="00C74047"/>
    <w:rsid w:val="00C748BC"/>
    <w:rsid w:val="00C74CC2"/>
    <w:rsid w:val="00C75088"/>
    <w:rsid w:val="00C806E2"/>
    <w:rsid w:val="00C80B82"/>
    <w:rsid w:val="00C80F0E"/>
    <w:rsid w:val="00C82C6A"/>
    <w:rsid w:val="00C83E39"/>
    <w:rsid w:val="00C83FC5"/>
    <w:rsid w:val="00C840D7"/>
    <w:rsid w:val="00C84AF2"/>
    <w:rsid w:val="00C85691"/>
    <w:rsid w:val="00C85A7C"/>
    <w:rsid w:val="00C85A9E"/>
    <w:rsid w:val="00C861BA"/>
    <w:rsid w:val="00C86288"/>
    <w:rsid w:val="00C9085A"/>
    <w:rsid w:val="00C91160"/>
    <w:rsid w:val="00C950C0"/>
    <w:rsid w:val="00C9751C"/>
    <w:rsid w:val="00C97CDD"/>
    <w:rsid w:val="00CA07CE"/>
    <w:rsid w:val="00CA0B96"/>
    <w:rsid w:val="00CA21FB"/>
    <w:rsid w:val="00CA2BB4"/>
    <w:rsid w:val="00CA4BDE"/>
    <w:rsid w:val="00CA7502"/>
    <w:rsid w:val="00CA7CC2"/>
    <w:rsid w:val="00CB0721"/>
    <w:rsid w:val="00CB09B1"/>
    <w:rsid w:val="00CB162A"/>
    <w:rsid w:val="00CB3D85"/>
    <w:rsid w:val="00CB3F45"/>
    <w:rsid w:val="00CB488B"/>
    <w:rsid w:val="00CB4AE1"/>
    <w:rsid w:val="00CB595B"/>
    <w:rsid w:val="00CB7436"/>
    <w:rsid w:val="00CB7B48"/>
    <w:rsid w:val="00CC0AFB"/>
    <w:rsid w:val="00CC144B"/>
    <w:rsid w:val="00CC1A3D"/>
    <w:rsid w:val="00CC2334"/>
    <w:rsid w:val="00CC2EF6"/>
    <w:rsid w:val="00CC3269"/>
    <w:rsid w:val="00CC3663"/>
    <w:rsid w:val="00CC36CD"/>
    <w:rsid w:val="00CC3BCC"/>
    <w:rsid w:val="00CC4BC3"/>
    <w:rsid w:val="00CC64BC"/>
    <w:rsid w:val="00CC709D"/>
    <w:rsid w:val="00CC7D09"/>
    <w:rsid w:val="00CD0653"/>
    <w:rsid w:val="00CD1895"/>
    <w:rsid w:val="00CD2869"/>
    <w:rsid w:val="00CD499A"/>
    <w:rsid w:val="00CD4C7C"/>
    <w:rsid w:val="00CD4E29"/>
    <w:rsid w:val="00CD5457"/>
    <w:rsid w:val="00CD59A6"/>
    <w:rsid w:val="00CD5A54"/>
    <w:rsid w:val="00CD63A1"/>
    <w:rsid w:val="00CD65CA"/>
    <w:rsid w:val="00CD7580"/>
    <w:rsid w:val="00CE0552"/>
    <w:rsid w:val="00CE16BE"/>
    <w:rsid w:val="00CE184A"/>
    <w:rsid w:val="00CE265B"/>
    <w:rsid w:val="00CE363F"/>
    <w:rsid w:val="00CE43D7"/>
    <w:rsid w:val="00CE776F"/>
    <w:rsid w:val="00CF07F2"/>
    <w:rsid w:val="00CF0B20"/>
    <w:rsid w:val="00CF1BEE"/>
    <w:rsid w:val="00CF20D9"/>
    <w:rsid w:val="00CF2881"/>
    <w:rsid w:val="00CF28C5"/>
    <w:rsid w:val="00CF4C6A"/>
    <w:rsid w:val="00D007F5"/>
    <w:rsid w:val="00D0081E"/>
    <w:rsid w:val="00D013AB"/>
    <w:rsid w:val="00D01FC9"/>
    <w:rsid w:val="00D01FE5"/>
    <w:rsid w:val="00D020AC"/>
    <w:rsid w:val="00D02DFF"/>
    <w:rsid w:val="00D047D1"/>
    <w:rsid w:val="00D04B60"/>
    <w:rsid w:val="00D05547"/>
    <w:rsid w:val="00D05DC3"/>
    <w:rsid w:val="00D06770"/>
    <w:rsid w:val="00D06E52"/>
    <w:rsid w:val="00D07652"/>
    <w:rsid w:val="00D07D11"/>
    <w:rsid w:val="00D103C8"/>
    <w:rsid w:val="00D10405"/>
    <w:rsid w:val="00D10BE2"/>
    <w:rsid w:val="00D11348"/>
    <w:rsid w:val="00D13064"/>
    <w:rsid w:val="00D1375A"/>
    <w:rsid w:val="00D13DF9"/>
    <w:rsid w:val="00D13E00"/>
    <w:rsid w:val="00D1598F"/>
    <w:rsid w:val="00D15E57"/>
    <w:rsid w:val="00D201D9"/>
    <w:rsid w:val="00D21C30"/>
    <w:rsid w:val="00D24E18"/>
    <w:rsid w:val="00D253E8"/>
    <w:rsid w:val="00D26228"/>
    <w:rsid w:val="00D27C5D"/>
    <w:rsid w:val="00D3080A"/>
    <w:rsid w:val="00D312A6"/>
    <w:rsid w:val="00D338D4"/>
    <w:rsid w:val="00D342DE"/>
    <w:rsid w:val="00D35891"/>
    <w:rsid w:val="00D35CF5"/>
    <w:rsid w:val="00D36311"/>
    <w:rsid w:val="00D36849"/>
    <w:rsid w:val="00D36924"/>
    <w:rsid w:val="00D36BA7"/>
    <w:rsid w:val="00D407D5"/>
    <w:rsid w:val="00D423EA"/>
    <w:rsid w:val="00D428D0"/>
    <w:rsid w:val="00D44002"/>
    <w:rsid w:val="00D46660"/>
    <w:rsid w:val="00D46708"/>
    <w:rsid w:val="00D46EEF"/>
    <w:rsid w:val="00D47D02"/>
    <w:rsid w:val="00D5121E"/>
    <w:rsid w:val="00D52261"/>
    <w:rsid w:val="00D533AD"/>
    <w:rsid w:val="00D54569"/>
    <w:rsid w:val="00D5567D"/>
    <w:rsid w:val="00D562D6"/>
    <w:rsid w:val="00D57290"/>
    <w:rsid w:val="00D6037B"/>
    <w:rsid w:val="00D62873"/>
    <w:rsid w:val="00D635D3"/>
    <w:rsid w:val="00D63A16"/>
    <w:rsid w:val="00D63BD9"/>
    <w:rsid w:val="00D63F60"/>
    <w:rsid w:val="00D65649"/>
    <w:rsid w:val="00D66FF7"/>
    <w:rsid w:val="00D70C5D"/>
    <w:rsid w:val="00D7133A"/>
    <w:rsid w:val="00D755F8"/>
    <w:rsid w:val="00D7561D"/>
    <w:rsid w:val="00D759E9"/>
    <w:rsid w:val="00D75D40"/>
    <w:rsid w:val="00D7619C"/>
    <w:rsid w:val="00D764FC"/>
    <w:rsid w:val="00D77582"/>
    <w:rsid w:val="00D77F10"/>
    <w:rsid w:val="00D77F8B"/>
    <w:rsid w:val="00D80716"/>
    <w:rsid w:val="00D80790"/>
    <w:rsid w:val="00D8114B"/>
    <w:rsid w:val="00D813CF"/>
    <w:rsid w:val="00D813E6"/>
    <w:rsid w:val="00D81EA0"/>
    <w:rsid w:val="00D82E67"/>
    <w:rsid w:val="00D83394"/>
    <w:rsid w:val="00D83EDA"/>
    <w:rsid w:val="00D86EC0"/>
    <w:rsid w:val="00D87039"/>
    <w:rsid w:val="00D879C0"/>
    <w:rsid w:val="00D87A8D"/>
    <w:rsid w:val="00D91BF4"/>
    <w:rsid w:val="00D91C50"/>
    <w:rsid w:val="00D9215E"/>
    <w:rsid w:val="00D9261D"/>
    <w:rsid w:val="00D92A9C"/>
    <w:rsid w:val="00D945AC"/>
    <w:rsid w:val="00D96060"/>
    <w:rsid w:val="00D96A0C"/>
    <w:rsid w:val="00D97188"/>
    <w:rsid w:val="00D97B82"/>
    <w:rsid w:val="00DA0930"/>
    <w:rsid w:val="00DA13E7"/>
    <w:rsid w:val="00DA4528"/>
    <w:rsid w:val="00DA4C3E"/>
    <w:rsid w:val="00DA508A"/>
    <w:rsid w:val="00DB0D9B"/>
    <w:rsid w:val="00DB1433"/>
    <w:rsid w:val="00DB2DDF"/>
    <w:rsid w:val="00DB2F87"/>
    <w:rsid w:val="00DB36D9"/>
    <w:rsid w:val="00DB3AC8"/>
    <w:rsid w:val="00DB437B"/>
    <w:rsid w:val="00DB4A1B"/>
    <w:rsid w:val="00DB4A91"/>
    <w:rsid w:val="00DB4BE7"/>
    <w:rsid w:val="00DB5447"/>
    <w:rsid w:val="00DB549D"/>
    <w:rsid w:val="00DB721D"/>
    <w:rsid w:val="00DB7E4F"/>
    <w:rsid w:val="00DC16D2"/>
    <w:rsid w:val="00DC24CC"/>
    <w:rsid w:val="00DC2580"/>
    <w:rsid w:val="00DC3741"/>
    <w:rsid w:val="00DC5B48"/>
    <w:rsid w:val="00DC752D"/>
    <w:rsid w:val="00DC9990"/>
    <w:rsid w:val="00DD0389"/>
    <w:rsid w:val="00DD1474"/>
    <w:rsid w:val="00DD1D0C"/>
    <w:rsid w:val="00DD1D34"/>
    <w:rsid w:val="00DD2BC8"/>
    <w:rsid w:val="00DD2FE5"/>
    <w:rsid w:val="00DD3290"/>
    <w:rsid w:val="00DD46ED"/>
    <w:rsid w:val="00DD4A47"/>
    <w:rsid w:val="00DD6741"/>
    <w:rsid w:val="00DD6838"/>
    <w:rsid w:val="00DD6BA9"/>
    <w:rsid w:val="00DE05C4"/>
    <w:rsid w:val="00DE06CD"/>
    <w:rsid w:val="00DE0BD6"/>
    <w:rsid w:val="00DE0CCE"/>
    <w:rsid w:val="00DE0CE6"/>
    <w:rsid w:val="00DE1342"/>
    <w:rsid w:val="00DE3D7E"/>
    <w:rsid w:val="00DE57E8"/>
    <w:rsid w:val="00DE593F"/>
    <w:rsid w:val="00DE5A5A"/>
    <w:rsid w:val="00DE5E98"/>
    <w:rsid w:val="00DE61E9"/>
    <w:rsid w:val="00DE6459"/>
    <w:rsid w:val="00DE6A43"/>
    <w:rsid w:val="00DE7166"/>
    <w:rsid w:val="00DE7C95"/>
    <w:rsid w:val="00DF074B"/>
    <w:rsid w:val="00DF0B9E"/>
    <w:rsid w:val="00DF1745"/>
    <w:rsid w:val="00DF1AB9"/>
    <w:rsid w:val="00DF1C6B"/>
    <w:rsid w:val="00DF2CC8"/>
    <w:rsid w:val="00DF2D0E"/>
    <w:rsid w:val="00DF2E37"/>
    <w:rsid w:val="00DF3C3C"/>
    <w:rsid w:val="00DF4864"/>
    <w:rsid w:val="00DF4F60"/>
    <w:rsid w:val="00DF5AF6"/>
    <w:rsid w:val="00DF61BA"/>
    <w:rsid w:val="00DF644D"/>
    <w:rsid w:val="00DF6AD0"/>
    <w:rsid w:val="00DF6E49"/>
    <w:rsid w:val="00E013FE"/>
    <w:rsid w:val="00E02FE7"/>
    <w:rsid w:val="00E031B4"/>
    <w:rsid w:val="00E039A4"/>
    <w:rsid w:val="00E0425E"/>
    <w:rsid w:val="00E04576"/>
    <w:rsid w:val="00E04C90"/>
    <w:rsid w:val="00E04E68"/>
    <w:rsid w:val="00E05F20"/>
    <w:rsid w:val="00E064DF"/>
    <w:rsid w:val="00E06756"/>
    <w:rsid w:val="00E06870"/>
    <w:rsid w:val="00E06CD6"/>
    <w:rsid w:val="00E07444"/>
    <w:rsid w:val="00E076F3"/>
    <w:rsid w:val="00E07B19"/>
    <w:rsid w:val="00E1013D"/>
    <w:rsid w:val="00E10348"/>
    <w:rsid w:val="00E10C87"/>
    <w:rsid w:val="00E11696"/>
    <w:rsid w:val="00E11CE3"/>
    <w:rsid w:val="00E14B9C"/>
    <w:rsid w:val="00E14FD8"/>
    <w:rsid w:val="00E15041"/>
    <w:rsid w:val="00E154EE"/>
    <w:rsid w:val="00E160E6"/>
    <w:rsid w:val="00E16FD3"/>
    <w:rsid w:val="00E1766C"/>
    <w:rsid w:val="00E201E6"/>
    <w:rsid w:val="00E20467"/>
    <w:rsid w:val="00E21C53"/>
    <w:rsid w:val="00E22758"/>
    <w:rsid w:val="00E22BEC"/>
    <w:rsid w:val="00E22E46"/>
    <w:rsid w:val="00E23C9D"/>
    <w:rsid w:val="00E24113"/>
    <w:rsid w:val="00E24890"/>
    <w:rsid w:val="00E24C9D"/>
    <w:rsid w:val="00E275EE"/>
    <w:rsid w:val="00E27A74"/>
    <w:rsid w:val="00E28E8C"/>
    <w:rsid w:val="00E30844"/>
    <w:rsid w:val="00E30DE6"/>
    <w:rsid w:val="00E30EE0"/>
    <w:rsid w:val="00E31E38"/>
    <w:rsid w:val="00E32145"/>
    <w:rsid w:val="00E323C3"/>
    <w:rsid w:val="00E3429D"/>
    <w:rsid w:val="00E35D27"/>
    <w:rsid w:val="00E35D94"/>
    <w:rsid w:val="00E372CE"/>
    <w:rsid w:val="00E40C99"/>
    <w:rsid w:val="00E415ED"/>
    <w:rsid w:val="00E41C58"/>
    <w:rsid w:val="00E42685"/>
    <w:rsid w:val="00E43994"/>
    <w:rsid w:val="00E44934"/>
    <w:rsid w:val="00E454E6"/>
    <w:rsid w:val="00E45804"/>
    <w:rsid w:val="00E45B27"/>
    <w:rsid w:val="00E45C1B"/>
    <w:rsid w:val="00E47362"/>
    <w:rsid w:val="00E50BB3"/>
    <w:rsid w:val="00E521AA"/>
    <w:rsid w:val="00E52F3F"/>
    <w:rsid w:val="00E53281"/>
    <w:rsid w:val="00E537C3"/>
    <w:rsid w:val="00E54D4E"/>
    <w:rsid w:val="00E563A5"/>
    <w:rsid w:val="00E576E3"/>
    <w:rsid w:val="00E5772D"/>
    <w:rsid w:val="00E60FF6"/>
    <w:rsid w:val="00E627AB"/>
    <w:rsid w:val="00E62F2E"/>
    <w:rsid w:val="00E631D0"/>
    <w:rsid w:val="00E65222"/>
    <w:rsid w:val="00E65402"/>
    <w:rsid w:val="00E6543F"/>
    <w:rsid w:val="00E65804"/>
    <w:rsid w:val="00E66CFC"/>
    <w:rsid w:val="00E67E1C"/>
    <w:rsid w:val="00E71159"/>
    <w:rsid w:val="00E71850"/>
    <w:rsid w:val="00E72477"/>
    <w:rsid w:val="00E74264"/>
    <w:rsid w:val="00E74443"/>
    <w:rsid w:val="00E74D38"/>
    <w:rsid w:val="00E80031"/>
    <w:rsid w:val="00E80C08"/>
    <w:rsid w:val="00E819FE"/>
    <w:rsid w:val="00E82116"/>
    <w:rsid w:val="00E82287"/>
    <w:rsid w:val="00E8265C"/>
    <w:rsid w:val="00E84EE3"/>
    <w:rsid w:val="00E857BF"/>
    <w:rsid w:val="00E8665A"/>
    <w:rsid w:val="00E87162"/>
    <w:rsid w:val="00E90118"/>
    <w:rsid w:val="00E90990"/>
    <w:rsid w:val="00E90F0C"/>
    <w:rsid w:val="00E9248E"/>
    <w:rsid w:val="00E925EB"/>
    <w:rsid w:val="00E928ED"/>
    <w:rsid w:val="00E9297B"/>
    <w:rsid w:val="00E92C7D"/>
    <w:rsid w:val="00E937BF"/>
    <w:rsid w:val="00E94C00"/>
    <w:rsid w:val="00E9533C"/>
    <w:rsid w:val="00E95DEA"/>
    <w:rsid w:val="00EA0825"/>
    <w:rsid w:val="00EA0C07"/>
    <w:rsid w:val="00EA0D22"/>
    <w:rsid w:val="00EA0E7A"/>
    <w:rsid w:val="00EA1439"/>
    <w:rsid w:val="00EA2359"/>
    <w:rsid w:val="00EA41CD"/>
    <w:rsid w:val="00EA50DC"/>
    <w:rsid w:val="00EA743D"/>
    <w:rsid w:val="00EA7645"/>
    <w:rsid w:val="00EA7771"/>
    <w:rsid w:val="00EA7BDA"/>
    <w:rsid w:val="00EA7BDC"/>
    <w:rsid w:val="00EB0674"/>
    <w:rsid w:val="00EB0B61"/>
    <w:rsid w:val="00EB1373"/>
    <w:rsid w:val="00EB18CA"/>
    <w:rsid w:val="00EB1CD9"/>
    <w:rsid w:val="00EB353C"/>
    <w:rsid w:val="00EB3D92"/>
    <w:rsid w:val="00EB4855"/>
    <w:rsid w:val="00EB4DDF"/>
    <w:rsid w:val="00EB6DDA"/>
    <w:rsid w:val="00EB6DE8"/>
    <w:rsid w:val="00EB740C"/>
    <w:rsid w:val="00EB76AA"/>
    <w:rsid w:val="00EC09B6"/>
    <w:rsid w:val="00EC11CC"/>
    <w:rsid w:val="00EC1401"/>
    <w:rsid w:val="00EC15E6"/>
    <w:rsid w:val="00EC162A"/>
    <w:rsid w:val="00EC1CF9"/>
    <w:rsid w:val="00EC2A59"/>
    <w:rsid w:val="00EC2AF8"/>
    <w:rsid w:val="00EC5AA5"/>
    <w:rsid w:val="00EC5D50"/>
    <w:rsid w:val="00EC652B"/>
    <w:rsid w:val="00EC6C38"/>
    <w:rsid w:val="00EC715A"/>
    <w:rsid w:val="00EC7C4D"/>
    <w:rsid w:val="00ED084D"/>
    <w:rsid w:val="00ED1AB1"/>
    <w:rsid w:val="00ED3500"/>
    <w:rsid w:val="00ED3529"/>
    <w:rsid w:val="00ED50FD"/>
    <w:rsid w:val="00ED5C53"/>
    <w:rsid w:val="00ED76B6"/>
    <w:rsid w:val="00ED7751"/>
    <w:rsid w:val="00ED7B49"/>
    <w:rsid w:val="00ED7C07"/>
    <w:rsid w:val="00EE1369"/>
    <w:rsid w:val="00EE1865"/>
    <w:rsid w:val="00EE2DC9"/>
    <w:rsid w:val="00EE3473"/>
    <w:rsid w:val="00EE423F"/>
    <w:rsid w:val="00EE68F6"/>
    <w:rsid w:val="00EE6CE3"/>
    <w:rsid w:val="00EE78A7"/>
    <w:rsid w:val="00EE7ECA"/>
    <w:rsid w:val="00EF014D"/>
    <w:rsid w:val="00EF02E3"/>
    <w:rsid w:val="00EF08F2"/>
    <w:rsid w:val="00EF0F90"/>
    <w:rsid w:val="00EF1064"/>
    <w:rsid w:val="00EF1D72"/>
    <w:rsid w:val="00EF27F4"/>
    <w:rsid w:val="00EF30FA"/>
    <w:rsid w:val="00EF5B2E"/>
    <w:rsid w:val="00EF7A13"/>
    <w:rsid w:val="00F02D46"/>
    <w:rsid w:val="00F037FF"/>
    <w:rsid w:val="00F03FCC"/>
    <w:rsid w:val="00F048F6"/>
    <w:rsid w:val="00F067BC"/>
    <w:rsid w:val="00F07534"/>
    <w:rsid w:val="00F07C90"/>
    <w:rsid w:val="00F07E5B"/>
    <w:rsid w:val="00F111C9"/>
    <w:rsid w:val="00F12812"/>
    <w:rsid w:val="00F1293B"/>
    <w:rsid w:val="00F12BD9"/>
    <w:rsid w:val="00F1357B"/>
    <w:rsid w:val="00F138FB"/>
    <w:rsid w:val="00F15132"/>
    <w:rsid w:val="00F1615A"/>
    <w:rsid w:val="00F161FB"/>
    <w:rsid w:val="00F210D1"/>
    <w:rsid w:val="00F22B50"/>
    <w:rsid w:val="00F24D6F"/>
    <w:rsid w:val="00F25D2D"/>
    <w:rsid w:val="00F26A2E"/>
    <w:rsid w:val="00F26BD5"/>
    <w:rsid w:val="00F26F38"/>
    <w:rsid w:val="00F2700E"/>
    <w:rsid w:val="00F3026E"/>
    <w:rsid w:val="00F30CA0"/>
    <w:rsid w:val="00F31D02"/>
    <w:rsid w:val="00F31F1B"/>
    <w:rsid w:val="00F330AA"/>
    <w:rsid w:val="00F3359A"/>
    <w:rsid w:val="00F33B79"/>
    <w:rsid w:val="00F33F65"/>
    <w:rsid w:val="00F34640"/>
    <w:rsid w:val="00F347B6"/>
    <w:rsid w:val="00F34983"/>
    <w:rsid w:val="00F34F55"/>
    <w:rsid w:val="00F361CB"/>
    <w:rsid w:val="00F36562"/>
    <w:rsid w:val="00F36A86"/>
    <w:rsid w:val="00F37939"/>
    <w:rsid w:val="00F37A52"/>
    <w:rsid w:val="00F415C6"/>
    <w:rsid w:val="00F41E17"/>
    <w:rsid w:val="00F4202D"/>
    <w:rsid w:val="00F4230C"/>
    <w:rsid w:val="00F42C79"/>
    <w:rsid w:val="00F43906"/>
    <w:rsid w:val="00F43BAB"/>
    <w:rsid w:val="00F4426C"/>
    <w:rsid w:val="00F456A9"/>
    <w:rsid w:val="00F45867"/>
    <w:rsid w:val="00F4615B"/>
    <w:rsid w:val="00F4618D"/>
    <w:rsid w:val="00F46805"/>
    <w:rsid w:val="00F51245"/>
    <w:rsid w:val="00F5221F"/>
    <w:rsid w:val="00F531A6"/>
    <w:rsid w:val="00F537CF"/>
    <w:rsid w:val="00F5480A"/>
    <w:rsid w:val="00F55672"/>
    <w:rsid w:val="00F56408"/>
    <w:rsid w:val="00F56890"/>
    <w:rsid w:val="00F56CB8"/>
    <w:rsid w:val="00F57754"/>
    <w:rsid w:val="00F5797E"/>
    <w:rsid w:val="00F60AE0"/>
    <w:rsid w:val="00F61358"/>
    <w:rsid w:val="00F627CD"/>
    <w:rsid w:val="00F6315B"/>
    <w:rsid w:val="00F63262"/>
    <w:rsid w:val="00F63FFA"/>
    <w:rsid w:val="00F653C2"/>
    <w:rsid w:val="00F66C72"/>
    <w:rsid w:val="00F67190"/>
    <w:rsid w:val="00F673B5"/>
    <w:rsid w:val="00F70A00"/>
    <w:rsid w:val="00F723BE"/>
    <w:rsid w:val="00F74036"/>
    <w:rsid w:val="00F74839"/>
    <w:rsid w:val="00F755DD"/>
    <w:rsid w:val="00F7710E"/>
    <w:rsid w:val="00F77621"/>
    <w:rsid w:val="00F77B73"/>
    <w:rsid w:val="00F80129"/>
    <w:rsid w:val="00F806BA"/>
    <w:rsid w:val="00F81E0A"/>
    <w:rsid w:val="00F82536"/>
    <w:rsid w:val="00F830CB"/>
    <w:rsid w:val="00F84F32"/>
    <w:rsid w:val="00F86511"/>
    <w:rsid w:val="00F86C33"/>
    <w:rsid w:val="00F9056E"/>
    <w:rsid w:val="00F915A8"/>
    <w:rsid w:val="00F91E09"/>
    <w:rsid w:val="00F92D41"/>
    <w:rsid w:val="00F93D79"/>
    <w:rsid w:val="00F941DD"/>
    <w:rsid w:val="00F94886"/>
    <w:rsid w:val="00F964F8"/>
    <w:rsid w:val="00F97127"/>
    <w:rsid w:val="00FA0380"/>
    <w:rsid w:val="00FA086A"/>
    <w:rsid w:val="00FA1D96"/>
    <w:rsid w:val="00FA370B"/>
    <w:rsid w:val="00FA4CC9"/>
    <w:rsid w:val="00FA533F"/>
    <w:rsid w:val="00FA563E"/>
    <w:rsid w:val="00FA6449"/>
    <w:rsid w:val="00FA7908"/>
    <w:rsid w:val="00FA7C43"/>
    <w:rsid w:val="00FB04D0"/>
    <w:rsid w:val="00FB081C"/>
    <w:rsid w:val="00FB0E00"/>
    <w:rsid w:val="00FB0F5F"/>
    <w:rsid w:val="00FB1156"/>
    <w:rsid w:val="00FB1718"/>
    <w:rsid w:val="00FB2048"/>
    <w:rsid w:val="00FB30AD"/>
    <w:rsid w:val="00FB3C3E"/>
    <w:rsid w:val="00FB4767"/>
    <w:rsid w:val="00FB50D9"/>
    <w:rsid w:val="00FC170B"/>
    <w:rsid w:val="00FC2023"/>
    <w:rsid w:val="00FC22D4"/>
    <w:rsid w:val="00FC22D5"/>
    <w:rsid w:val="00FC371D"/>
    <w:rsid w:val="00FC3FF0"/>
    <w:rsid w:val="00FC4018"/>
    <w:rsid w:val="00FC410A"/>
    <w:rsid w:val="00FC7F1C"/>
    <w:rsid w:val="00FD0843"/>
    <w:rsid w:val="00FD0D86"/>
    <w:rsid w:val="00FD2E59"/>
    <w:rsid w:val="00FD303F"/>
    <w:rsid w:val="00FD37F9"/>
    <w:rsid w:val="00FD3B05"/>
    <w:rsid w:val="00FD7824"/>
    <w:rsid w:val="00FD7C09"/>
    <w:rsid w:val="00FE00FA"/>
    <w:rsid w:val="00FE1282"/>
    <w:rsid w:val="00FE16C5"/>
    <w:rsid w:val="00FE1F26"/>
    <w:rsid w:val="00FE2E1B"/>
    <w:rsid w:val="00FE433E"/>
    <w:rsid w:val="00FE47BC"/>
    <w:rsid w:val="00FE4B6B"/>
    <w:rsid w:val="00FE4F70"/>
    <w:rsid w:val="00FE543F"/>
    <w:rsid w:val="00FE5BE2"/>
    <w:rsid w:val="00FE670A"/>
    <w:rsid w:val="00FE749F"/>
    <w:rsid w:val="00FE7F38"/>
    <w:rsid w:val="00FF017B"/>
    <w:rsid w:val="00FF262A"/>
    <w:rsid w:val="00FF476A"/>
    <w:rsid w:val="00FF4808"/>
    <w:rsid w:val="00FF6975"/>
    <w:rsid w:val="010D1690"/>
    <w:rsid w:val="0117A153"/>
    <w:rsid w:val="012B1F62"/>
    <w:rsid w:val="0132B36C"/>
    <w:rsid w:val="013ACD10"/>
    <w:rsid w:val="013CEE83"/>
    <w:rsid w:val="014972B1"/>
    <w:rsid w:val="014FC16A"/>
    <w:rsid w:val="0152734B"/>
    <w:rsid w:val="015DD3AE"/>
    <w:rsid w:val="01776337"/>
    <w:rsid w:val="0179BFF6"/>
    <w:rsid w:val="0180B682"/>
    <w:rsid w:val="018AB08D"/>
    <w:rsid w:val="01B082C6"/>
    <w:rsid w:val="01C9A245"/>
    <w:rsid w:val="01CA5ED1"/>
    <w:rsid w:val="01D32A41"/>
    <w:rsid w:val="01D7398D"/>
    <w:rsid w:val="01EFB50D"/>
    <w:rsid w:val="02035BEA"/>
    <w:rsid w:val="020FDBB6"/>
    <w:rsid w:val="021C61D3"/>
    <w:rsid w:val="021EA531"/>
    <w:rsid w:val="021EEF42"/>
    <w:rsid w:val="0233F967"/>
    <w:rsid w:val="023B925E"/>
    <w:rsid w:val="023F8A50"/>
    <w:rsid w:val="024617D4"/>
    <w:rsid w:val="024FE7AD"/>
    <w:rsid w:val="0254C6B0"/>
    <w:rsid w:val="025C8DBD"/>
    <w:rsid w:val="026409A5"/>
    <w:rsid w:val="02729DBE"/>
    <w:rsid w:val="0274F8A4"/>
    <w:rsid w:val="02766C37"/>
    <w:rsid w:val="027B09AE"/>
    <w:rsid w:val="028F4183"/>
    <w:rsid w:val="0299B528"/>
    <w:rsid w:val="02A92D1A"/>
    <w:rsid w:val="02A984BB"/>
    <w:rsid w:val="02AB764B"/>
    <w:rsid w:val="02D224BF"/>
    <w:rsid w:val="02DAA2AF"/>
    <w:rsid w:val="02DF5BAF"/>
    <w:rsid w:val="02E35E70"/>
    <w:rsid w:val="02F9CEB4"/>
    <w:rsid w:val="03022CB9"/>
    <w:rsid w:val="03046E8B"/>
    <w:rsid w:val="0311BBDB"/>
    <w:rsid w:val="03148D50"/>
    <w:rsid w:val="034BB517"/>
    <w:rsid w:val="035217F5"/>
    <w:rsid w:val="03543175"/>
    <w:rsid w:val="03605F49"/>
    <w:rsid w:val="0362D879"/>
    <w:rsid w:val="03654BCA"/>
    <w:rsid w:val="0374CF4C"/>
    <w:rsid w:val="0376215D"/>
    <w:rsid w:val="0376ED9A"/>
    <w:rsid w:val="038D7F35"/>
    <w:rsid w:val="0391FC91"/>
    <w:rsid w:val="039D612D"/>
    <w:rsid w:val="03AD7B58"/>
    <w:rsid w:val="03B9677D"/>
    <w:rsid w:val="03C0C339"/>
    <w:rsid w:val="03C5CFF9"/>
    <w:rsid w:val="03D4880B"/>
    <w:rsid w:val="03E25F3F"/>
    <w:rsid w:val="03F6F9F5"/>
    <w:rsid w:val="03FE8CA3"/>
    <w:rsid w:val="041D6147"/>
    <w:rsid w:val="042838C3"/>
    <w:rsid w:val="042E89DE"/>
    <w:rsid w:val="045A8B5E"/>
    <w:rsid w:val="046140A7"/>
    <w:rsid w:val="04668F69"/>
    <w:rsid w:val="0473B313"/>
    <w:rsid w:val="0482392F"/>
    <w:rsid w:val="04A03EEC"/>
    <w:rsid w:val="04A4AFD8"/>
    <w:rsid w:val="04E11B4E"/>
    <w:rsid w:val="0502931E"/>
    <w:rsid w:val="050BC1A2"/>
    <w:rsid w:val="0519D60F"/>
    <w:rsid w:val="0525DA7A"/>
    <w:rsid w:val="05294F96"/>
    <w:rsid w:val="053F1C03"/>
    <w:rsid w:val="054094E5"/>
    <w:rsid w:val="056B9A29"/>
    <w:rsid w:val="05880B5F"/>
    <w:rsid w:val="058BD2A6"/>
    <w:rsid w:val="0599940D"/>
    <w:rsid w:val="05B0BAE3"/>
    <w:rsid w:val="05B0D1FF"/>
    <w:rsid w:val="05BE3391"/>
    <w:rsid w:val="05C577BB"/>
    <w:rsid w:val="05CB5666"/>
    <w:rsid w:val="05CF002F"/>
    <w:rsid w:val="05D9AF4A"/>
    <w:rsid w:val="05DBCF06"/>
    <w:rsid w:val="05E3C60D"/>
    <w:rsid w:val="05F7776C"/>
    <w:rsid w:val="060A4812"/>
    <w:rsid w:val="061440C3"/>
    <w:rsid w:val="061B5C0B"/>
    <w:rsid w:val="0675A957"/>
    <w:rsid w:val="069B4778"/>
    <w:rsid w:val="069D691D"/>
    <w:rsid w:val="06AC700E"/>
    <w:rsid w:val="06CA8026"/>
    <w:rsid w:val="06CD1125"/>
    <w:rsid w:val="06E7B244"/>
    <w:rsid w:val="0724E9E2"/>
    <w:rsid w:val="072ADC54"/>
    <w:rsid w:val="0741A0E1"/>
    <w:rsid w:val="07702D00"/>
    <w:rsid w:val="07775F8A"/>
    <w:rsid w:val="077C9E3D"/>
    <w:rsid w:val="078B1FC2"/>
    <w:rsid w:val="078EB07D"/>
    <w:rsid w:val="0790A91B"/>
    <w:rsid w:val="079CE5E8"/>
    <w:rsid w:val="079E7561"/>
    <w:rsid w:val="07B652D8"/>
    <w:rsid w:val="07B7BC65"/>
    <w:rsid w:val="07BF02EE"/>
    <w:rsid w:val="07E4A485"/>
    <w:rsid w:val="07F14627"/>
    <w:rsid w:val="0819ACA9"/>
    <w:rsid w:val="083E4B72"/>
    <w:rsid w:val="0846E790"/>
    <w:rsid w:val="084E0FE5"/>
    <w:rsid w:val="085120D2"/>
    <w:rsid w:val="085AB1F7"/>
    <w:rsid w:val="085B5995"/>
    <w:rsid w:val="0862DDFE"/>
    <w:rsid w:val="0862E479"/>
    <w:rsid w:val="0866CAA0"/>
    <w:rsid w:val="087D7EDC"/>
    <w:rsid w:val="08864279"/>
    <w:rsid w:val="088BC4A3"/>
    <w:rsid w:val="089EF0F1"/>
    <w:rsid w:val="08AAD008"/>
    <w:rsid w:val="08AF507F"/>
    <w:rsid w:val="08B24F2C"/>
    <w:rsid w:val="08D1FFC8"/>
    <w:rsid w:val="08E0223F"/>
    <w:rsid w:val="08F1CCB1"/>
    <w:rsid w:val="08F5424A"/>
    <w:rsid w:val="08FB7950"/>
    <w:rsid w:val="0909B188"/>
    <w:rsid w:val="0924AEAF"/>
    <w:rsid w:val="093C5273"/>
    <w:rsid w:val="095275A7"/>
    <w:rsid w:val="0975AD33"/>
    <w:rsid w:val="097A9BC5"/>
    <w:rsid w:val="099DBA6A"/>
    <w:rsid w:val="09A11060"/>
    <w:rsid w:val="09B24B7B"/>
    <w:rsid w:val="09BABC6D"/>
    <w:rsid w:val="09D10C28"/>
    <w:rsid w:val="09E04F2F"/>
    <w:rsid w:val="09E1A360"/>
    <w:rsid w:val="09E972A4"/>
    <w:rsid w:val="0A01C205"/>
    <w:rsid w:val="0A2D925D"/>
    <w:rsid w:val="0A2F302C"/>
    <w:rsid w:val="0A328E39"/>
    <w:rsid w:val="0A3F0B4C"/>
    <w:rsid w:val="0A77CB81"/>
    <w:rsid w:val="0A786486"/>
    <w:rsid w:val="0A78CCE3"/>
    <w:rsid w:val="0A90B4CD"/>
    <w:rsid w:val="0A917A4F"/>
    <w:rsid w:val="0ACC6ED4"/>
    <w:rsid w:val="0ADA3BD1"/>
    <w:rsid w:val="0ADB0F5D"/>
    <w:rsid w:val="0ADBEFB4"/>
    <w:rsid w:val="0AE6F8A5"/>
    <w:rsid w:val="0AEA416A"/>
    <w:rsid w:val="0AF23803"/>
    <w:rsid w:val="0B0D7160"/>
    <w:rsid w:val="0B13BE1B"/>
    <w:rsid w:val="0B30255A"/>
    <w:rsid w:val="0B7C6CA3"/>
    <w:rsid w:val="0B99869E"/>
    <w:rsid w:val="0B9CF4DE"/>
    <w:rsid w:val="0BA8B6DD"/>
    <w:rsid w:val="0BADBC6D"/>
    <w:rsid w:val="0BC12A4F"/>
    <w:rsid w:val="0BE0B702"/>
    <w:rsid w:val="0C16B7D7"/>
    <w:rsid w:val="0C43B4A3"/>
    <w:rsid w:val="0C47D70E"/>
    <w:rsid w:val="0C5614F2"/>
    <w:rsid w:val="0C58AEFD"/>
    <w:rsid w:val="0C5C569B"/>
    <w:rsid w:val="0C60F23D"/>
    <w:rsid w:val="0C7AFB81"/>
    <w:rsid w:val="0C7C4FE6"/>
    <w:rsid w:val="0C7F896B"/>
    <w:rsid w:val="0C8AD5AC"/>
    <w:rsid w:val="0C8B9217"/>
    <w:rsid w:val="0C8E0864"/>
    <w:rsid w:val="0C8EAC9D"/>
    <w:rsid w:val="0C9A629E"/>
    <w:rsid w:val="0CBD4A9D"/>
    <w:rsid w:val="0CC212D8"/>
    <w:rsid w:val="0CC4AD30"/>
    <w:rsid w:val="0CCDB12D"/>
    <w:rsid w:val="0CF4F8F5"/>
    <w:rsid w:val="0D0A95BF"/>
    <w:rsid w:val="0D276EA2"/>
    <w:rsid w:val="0D32D45F"/>
    <w:rsid w:val="0D34617B"/>
    <w:rsid w:val="0D474D06"/>
    <w:rsid w:val="0D512AC7"/>
    <w:rsid w:val="0D6E4CEB"/>
    <w:rsid w:val="0D7E6606"/>
    <w:rsid w:val="0D8D6B0C"/>
    <w:rsid w:val="0D96374C"/>
    <w:rsid w:val="0D9C0721"/>
    <w:rsid w:val="0DA4C936"/>
    <w:rsid w:val="0DA7A0AB"/>
    <w:rsid w:val="0DDA5FD7"/>
    <w:rsid w:val="0DF522EF"/>
    <w:rsid w:val="0DF71D63"/>
    <w:rsid w:val="0DF7F280"/>
    <w:rsid w:val="0DFB734A"/>
    <w:rsid w:val="0E1199C0"/>
    <w:rsid w:val="0E2052F8"/>
    <w:rsid w:val="0E23DD61"/>
    <w:rsid w:val="0E27212E"/>
    <w:rsid w:val="0E466B3C"/>
    <w:rsid w:val="0E490C64"/>
    <w:rsid w:val="0E5F8379"/>
    <w:rsid w:val="0E78435A"/>
    <w:rsid w:val="0E90BB46"/>
    <w:rsid w:val="0E96A12B"/>
    <w:rsid w:val="0EAE9D5D"/>
    <w:rsid w:val="0EBC07E5"/>
    <w:rsid w:val="0ED9A982"/>
    <w:rsid w:val="0EDE8509"/>
    <w:rsid w:val="0EEFFAE7"/>
    <w:rsid w:val="0EF37F79"/>
    <w:rsid w:val="0EFFCF88"/>
    <w:rsid w:val="0F0A000C"/>
    <w:rsid w:val="0F1797A1"/>
    <w:rsid w:val="0F27191A"/>
    <w:rsid w:val="0F3BB61E"/>
    <w:rsid w:val="0F52DD79"/>
    <w:rsid w:val="0F537BAC"/>
    <w:rsid w:val="0F67F7B9"/>
    <w:rsid w:val="0F68E226"/>
    <w:rsid w:val="0F6E3E76"/>
    <w:rsid w:val="0F8D89D6"/>
    <w:rsid w:val="0FA0E86B"/>
    <w:rsid w:val="0FAF3C39"/>
    <w:rsid w:val="0FB959B2"/>
    <w:rsid w:val="0FB9DC10"/>
    <w:rsid w:val="0FC42DF7"/>
    <w:rsid w:val="0FC7A3E0"/>
    <w:rsid w:val="0FD69DE5"/>
    <w:rsid w:val="0FD90E00"/>
    <w:rsid w:val="0FE820F0"/>
    <w:rsid w:val="0FECBA94"/>
    <w:rsid w:val="1014C099"/>
    <w:rsid w:val="101FDCF6"/>
    <w:rsid w:val="1023E72E"/>
    <w:rsid w:val="10295006"/>
    <w:rsid w:val="10328293"/>
    <w:rsid w:val="103778CB"/>
    <w:rsid w:val="104EF69D"/>
    <w:rsid w:val="105B59C6"/>
    <w:rsid w:val="106C441F"/>
    <w:rsid w:val="10781EEE"/>
    <w:rsid w:val="107FC933"/>
    <w:rsid w:val="1091CDCD"/>
    <w:rsid w:val="109CD56D"/>
    <w:rsid w:val="10A313C2"/>
    <w:rsid w:val="10C1FD15"/>
    <w:rsid w:val="10C4E71D"/>
    <w:rsid w:val="10E7E40D"/>
    <w:rsid w:val="10EE4933"/>
    <w:rsid w:val="10EF4622"/>
    <w:rsid w:val="10F7BE2A"/>
    <w:rsid w:val="110E6AAD"/>
    <w:rsid w:val="110EF35F"/>
    <w:rsid w:val="111BF617"/>
    <w:rsid w:val="1159EA8C"/>
    <w:rsid w:val="115A9373"/>
    <w:rsid w:val="115AE6AB"/>
    <w:rsid w:val="1163FC75"/>
    <w:rsid w:val="11697E9E"/>
    <w:rsid w:val="116FDA51"/>
    <w:rsid w:val="11735A8D"/>
    <w:rsid w:val="117524BA"/>
    <w:rsid w:val="1183EB64"/>
    <w:rsid w:val="118E443B"/>
    <w:rsid w:val="1197A390"/>
    <w:rsid w:val="11A42785"/>
    <w:rsid w:val="11A4FFAF"/>
    <w:rsid w:val="11B565F9"/>
    <w:rsid w:val="11EA0848"/>
    <w:rsid w:val="11EB2D7D"/>
    <w:rsid w:val="11EEE6E4"/>
    <w:rsid w:val="120445E5"/>
    <w:rsid w:val="1210E27C"/>
    <w:rsid w:val="1217511D"/>
    <w:rsid w:val="122BAD85"/>
    <w:rsid w:val="123D28C5"/>
    <w:rsid w:val="124854D0"/>
    <w:rsid w:val="124A1D31"/>
    <w:rsid w:val="1259F2B4"/>
    <w:rsid w:val="12649C5F"/>
    <w:rsid w:val="127EA188"/>
    <w:rsid w:val="12A16CE8"/>
    <w:rsid w:val="12AB9F0A"/>
    <w:rsid w:val="12AEF608"/>
    <w:rsid w:val="12BDA7DA"/>
    <w:rsid w:val="12CEAEC7"/>
    <w:rsid w:val="1312B597"/>
    <w:rsid w:val="132313ED"/>
    <w:rsid w:val="1329101F"/>
    <w:rsid w:val="132E7A0E"/>
    <w:rsid w:val="133A225B"/>
    <w:rsid w:val="134B2981"/>
    <w:rsid w:val="134FFE91"/>
    <w:rsid w:val="136AF332"/>
    <w:rsid w:val="1379B821"/>
    <w:rsid w:val="137F654F"/>
    <w:rsid w:val="13A388E2"/>
    <w:rsid w:val="13A98CB4"/>
    <w:rsid w:val="13C6A223"/>
    <w:rsid w:val="13C91BDA"/>
    <w:rsid w:val="13E5ED92"/>
    <w:rsid w:val="140E275D"/>
    <w:rsid w:val="144F4E0D"/>
    <w:rsid w:val="1465F49D"/>
    <w:rsid w:val="14735040"/>
    <w:rsid w:val="14845546"/>
    <w:rsid w:val="1487F260"/>
    <w:rsid w:val="148BDBA5"/>
    <w:rsid w:val="148F9192"/>
    <w:rsid w:val="149662B9"/>
    <w:rsid w:val="149F331E"/>
    <w:rsid w:val="14A4F73F"/>
    <w:rsid w:val="14A752D5"/>
    <w:rsid w:val="14AB307F"/>
    <w:rsid w:val="14BFE0BD"/>
    <w:rsid w:val="14DCD8F1"/>
    <w:rsid w:val="14E210C8"/>
    <w:rsid w:val="14F0DD14"/>
    <w:rsid w:val="1510F9DA"/>
    <w:rsid w:val="15402722"/>
    <w:rsid w:val="1544CA4F"/>
    <w:rsid w:val="15455D15"/>
    <w:rsid w:val="15475A7C"/>
    <w:rsid w:val="1549EF95"/>
    <w:rsid w:val="154E7B8D"/>
    <w:rsid w:val="15510B0D"/>
    <w:rsid w:val="15601AF3"/>
    <w:rsid w:val="15877A33"/>
    <w:rsid w:val="15975A73"/>
    <w:rsid w:val="15A9F7BE"/>
    <w:rsid w:val="15CC22CA"/>
    <w:rsid w:val="15DF779A"/>
    <w:rsid w:val="15E98AE4"/>
    <w:rsid w:val="15F33AA0"/>
    <w:rsid w:val="15F5489C"/>
    <w:rsid w:val="15F86D26"/>
    <w:rsid w:val="16175A4F"/>
    <w:rsid w:val="161FE83E"/>
    <w:rsid w:val="16238AE2"/>
    <w:rsid w:val="1654D086"/>
    <w:rsid w:val="167D67FA"/>
    <w:rsid w:val="167FF3B5"/>
    <w:rsid w:val="16830C18"/>
    <w:rsid w:val="16A2171C"/>
    <w:rsid w:val="16AE6677"/>
    <w:rsid w:val="16B95971"/>
    <w:rsid w:val="16CC0BFC"/>
    <w:rsid w:val="16DD10A4"/>
    <w:rsid w:val="16DE34FD"/>
    <w:rsid w:val="16DF0267"/>
    <w:rsid w:val="16F90A21"/>
    <w:rsid w:val="17011E06"/>
    <w:rsid w:val="1707FE52"/>
    <w:rsid w:val="17223F32"/>
    <w:rsid w:val="1723FEDD"/>
    <w:rsid w:val="1731A359"/>
    <w:rsid w:val="174D51E8"/>
    <w:rsid w:val="1767F32B"/>
    <w:rsid w:val="17901140"/>
    <w:rsid w:val="17932404"/>
    <w:rsid w:val="17943D87"/>
    <w:rsid w:val="1795D9DB"/>
    <w:rsid w:val="17A58251"/>
    <w:rsid w:val="17AF6D1D"/>
    <w:rsid w:val="17B07D65"/>
    <w:rsid w:val="17B96233"/>
    <w:rsid w:val="17C96666"/>
    <w:rsid w:val="17DBC43A"/>
    <w:rsid w:val="180AE071"/>
    <w:rsid w:val="18182692"/>
    <w:rsid w:val="181F809B"/>
    <w:rsid w:val="1853BE00"/>
    <w:rsid w:val="185949CC"/>
    <w:rsid w:val="187CA012"/>
    <w:rsid w:val="187FF4BA"/>
    <w:rsid w:val="189A73CD"/>
    <w:rsid w:val="189BA1FE"/>
    <w:rsid w:val="18BCA747"/>
    <w:rsid w:val="18E00245"/>
    <w:rsid w:val="18E1546E"/>
    <w:rsid w:val="18E54CFB"/>
    <w:rsid w:val="18FDA0E7"/>
    <w:rsid w:val="1919CDC0"/>
    <w:rsid w:val="191E43CE"/>
    <w:rsid w:val="192FEB77"/>
    <w:rsid w:val="19356A2A"/>
    <w:rsid w:val="1943CD84"/>
    <w:rsid w:val="194E3EB1"/>
    <w:rsid w:val="1952442E"/>
    <w:rsid w:val="19578900"/>
    <w:rsid w:val="1962F00A"/>
    <w:rsid w:val="19786B17"/>
    <w:rsid w:val="19800066"/>
    <w:rsid w:val="1985DA70"/>
    <w:rsid w:val="19B3A0C0"/>
    <w:rsid w:val="1A043665"/>
    <w:rsid w:val="1A2CB26C"/>
    <w:rsid w:val="1A35D01E"/>
    <w:rsid w:val="1A42CFB0"/>
    <w:rsid w:val="1A5170DF"/>
    <w:rsid w:val="1A564BF8"/>
    <w:rsid w:val="1A5FB109"/>
    <w:rsid w:val="1A64B593"/>
    <w:rsid w:val="1A6B5AC3"/>
    <w:rsid w:val="1A8478F0"/>
    <w:rsid w:val="1A9499A3"/>
    <w:rsid w:val="1A9FA5B8"/>
    <w:rsid w:val="1AB08ADD"/>
    <w:rsid w:val="1AB144B1"/>
    <w:rsid w:val="1AB6014A"/>
    <w:rsid w:val="1AC5B9C2"/>
    <w:rsid w:val="1AD7BB89"/>
    <w:rsid w:val="1AE2F126"/>
    <w:rsid w:val="1AEDF78D"/>
    <w:rsid w:val="1AF1FC75"/>
    <w:rsid w:val="1AFF6C59"/>
    <w:rsid w:val="1B33D1AB"/>
    <w:rsid w:val="1B3DEE0A"/>
    <w:rsid w:val="1B43142D"/>
    <w:rsid w:val="1B445ACD"/>
    <w:rsid w:val="1B497356"/>
    <w:rsid w:val="1B70C948"/>
    <w:rsid w:val="1B901D6A"/>
    <w:rsid w:val="1B9F8C27"/>
    <w:rsid w:val="1BAEC041"/>
    <w:rsid w:val="1BDEF948"/>
    <w:rsid w:val="1C0C2EF1"/>
    <w:rsid w:val="1C24C278"/>
    <w:rsid w:val="1C27119D"/>
    <w:rsid w:val="1C4FBAD8"/>
    <w:rsid w:val="1C636EB0"/>
    <w:rsid w:val="1C8DB6A2"/>
    <w:rsid w:val="1C9BCB6B"/>
    <w:rsid w:val="1CAA5482"/>
    <w:rsid w:val="1CB2CBBC"/>
    <w:rsid w:val="1CC3065A"/>
    <w:rsid w:val="1CD4E74A"/>
    <w:rsid w:val="1CE2FA8C"/>
    <w:rsid w:val="1CEB8A8D"/>
    <w:rsid w:val="1CF602EE"/>
    <w:rsid w:val="1CFA94E1"/>
    <w:rsid w:val="1D0C7D46"/>
    <w:rsid w:val="1D18CA5A"/>
    <w:rsid w:val="1D19DE39"/>
    <w:rsid w:val="1D1E5826"/>
    <w:rsid w:val="1D20CA0F"/>
    <w:rsid w:val="1D21661D"/>
    <w:rsid w:val="1D39C2E2"/>
    <w:rsid w:val="1D4EA4B8"/>
    <w:rsid w:val="1D53AD7A"/>
    <w:rsid w:val="1D577750"/>
    <w:rsid w:val="1D66EC1B"/>
    <w:rsid w:val="1D684F31"/>
    <w:rsid w:val="1D6C3F4B"/>
    <w:rsid w:val="1D6CB02D"/>
    <w:rsid w:val="1D6EA095"/>
    <w:rsid w:val="1D792F2A"/>
    <w:rsid w:val="1DB8D02C"/>
    <w:rsid w:val="1DC2E1FE"/>
    <w:rsid w:val="1DC5D413"/>
    <w:rsid w:val="1DDFA55A"/>
    <w:rsid w:val="1DF494D8"/>
    <w:rsid w:val="1E005A81"/>
    <w:rsid w:val="1E020B08"/>
    <w:rsid w:val="1E0D5579"/>
    <w:rsid w:val="1E112834"/>
    <w:rsid w:val="1E28EF51"/>
    <w:rsid w:val="1E42ABFC"/>
    <w:rsid w:val="1E5D18E9"/>
    <w:rsid w:val="1E691C70"/>
    <w:rsid w:val="1E74DDF3"/>
    <w:rsid w:val="1E7B7F14"/>
    <w:rsid w:val="1E7E0D94"/>
    <w:rsid w:val="1E9EC917"/>
    <w:rsid w:val="1EA52DEE"/>
    <w:rsid w:val="1EAA6709"/>
    <w:rsid w:val="1EBACC9D"/>
    <w:rsid w:val="1ECD0FB7"/>
    <w:rsid w:val="1EDBFE8C"/>
    <w:rsid w:val="1EDF5127"/>
    <w:rsid w:val="1EF374F4"/>
    <w:rsid w:val="1EF3791D"/>
    <w:rsid w:val="1EFD8399"/>
    <w:rsid w:val="1F088661"/>
    <w:rsid w:val="1F1AA639"/>
    <w:rsid w:val="1F40CA5A"/>
    <w:rsid w:val="1F78BBF4"/>
    <w:rsid w:val="1F8D7165"/>
    <w:rsid w:val="1FA5BA36"/>
    <w:rsid w:val="1FB5A904"/>
    <w:rsid w:val="1FC7F83C"/>
    <w:rsid w:val="1FCD2473"/>
    <w:rsid w:val="1FCD6A2F"/>
    <w:rsid w:val="1FE23ED4"/>
    <w:rsid w:val="1FE9A2DE"/>
    <w:rsid w:val="2007AD79"/>
    <w:rsid w:val="2017176A"/>
    <w:rsid w:val="2017503C"/>
    <w:rsid w:val="201AE9FB"/>
    <w:rsid w:val="202A863D"/>
    <w:rsid w:val="2044CA33"/>
    <w:rsid w:val="2049D111"/>
    <w:rsid w:val="2056CB0A"/>
    <w:rsid w:val="2065BDC0"/>
    <w:rsid w:val="2085026B"/>
    <w:rsid w:val="2092EC87"/>
    <w:rsid w:val="209C3ED5"/>
    <w:rsid w:val="20B6C3E6"/>
    <w:rsid w:val="20BAB76C"/>
    <w:rsid w:val="20DAB63A"/>
    <w:rsid w:val="20FCBA6A"/>
    <w:rsid w:val="2116E377"/>
    <w:rsid w:val="211D53CC"/>
    <w:rsid w:val="212227E6"/>
    <w:rsid w:val="21300C04"/>
    <w:rsid w:val="21423DB2"/>
    <w:rsid w:val="2144C18D"/>
    <w:rsid w:val="215B7507"/>
    <w:rsid w:val="216465C6"/>
    <w:rsid w:val="218D05E3"/>
    <w:rsid w:val="21922EB1"/>
    <w:rsid w:val="21A56F74"/>
    <w:rsid w:val="21A9AA91"/>
    <w:rsid w:val="21AA0C07"/>
    <w:rsid w:val="21B13ED2"/>
    <w:rsid w:val="21BE0A95"/>
    <w:rsid w:val="21BE3D2F"/>
    <w:rsid w:val="21C8EC78"/>
    <w:rsid w:val="21CA83B7"/>
    <w:rsid w:val="21CA8A3E"/>
    <w:rsid w:val="21DF661B"/>
    <w:rsid w:val="21E65687"/>
    <w:rsid w:val="21F343A9"/>
    <w:rsid w:val="21F36796"/>
    <w:rsid w:val="21F6FFF7"/>
    <w:rsid w:val="21F85889"/>
    <w:rsid w:val="2211227F"/>
    <w:rsid w:val="221D8BF0"/>
    <w:rsid w:val="2224CB61"/>
    <w:rsid w:val="2225869F"/>
    <w:rsid w:val="223377F0"/>
    <w:rsid w:val="22383360"/>
    <w:rsid w:val="223B4A8F"/>
    <w:rsid w:val="225131DF"/>
    <w:rsid w:val="227300A5"/>
    <w:rsid w:val="2278BBFE"/>
    <w:rsid w:val="227A2084"/>
    <w:rsid w:val="227F785A"/>
    <w:rsid w:val="2289AA47"/>
    <w:rsid w:val="22912D2A"/>
    <w:rsid w:val="22982284"/>
    <w:rsid w:val="22A63BEB"/>
    <w:rsid w:val="22B05CB6"/>
    <w:rsid w:val="22B2989C"/>
    <w:rsid w:val="22B5FD1B"/>
    <w:rsid w:val="22E189EB"/>
    <w:rsid w:val="22E60982"/>
    <w:rsid w:val="22EFB61A"/>
    <w:rsid w:val="2320F7E8"/>
    <w:rsid w:val="233C80F1"/>
    <w:rsid w:val="233DBF55"/>
    <w:rsid w:val="233E5962"/>
    <w:rsid w:val="2349B825"/>
    <w:rsid w:val="234F237B"/>
    <w:rsid w:val="23639B7E"/>
    <w:rsid w:val="236D411A"/>
    <w:rsid w:val="2371611A"/>
    <w:rsid w:val="238A79D4"/>
    <w:rsid w:val="239CF4E2"/>
    <w:rsid w:val="23A5030C"/>
    <w:rsid w:val="23C0A04B"/>
    <w:rsid w:val="23C7BC30"/>
    <w:rsid w:val="23DCDAB9"/>
    <w:rsid w:val="23F81FE2"/>
    <w:rsid w:val="23FF235B"/>
    <w:rsid w:val="241AEB18"/>
    <w:rsid w:val="24247B01"/>
    <w:rsid w:val="242E6AA4"/>
    <w:rsid w:val="2447CAD4"/>
    <w:rsid w:val="245D6367"/>
    <w:rsid w:val="2465FDFF"/>
    <w:rsid w:val="246AE948"/>
    <w:rsid w:val="2471961B"/>
    <w:rsid w:val="2479FB76"/>
    <w:rsid w:val="2486675F"/>
    <w:rsid w:val="24878828"/>
    <w:rsid w:val="24B664D1"/>
    <w:rsid w:val="24CB03D8"/>
    <w:rsid w:val="24CD8C5A"/>
    <w:rsid w:val="24CEDDC8"/>
    <w:rsid w:val="24D2EEC0"/>
    <w:rsid w:val="24D6ABF2"/>
    <w:rsid w:val="24D8E159"/>
    <w:rsid w:val="24E764DD"/>
    <w:rsid w:val="24EB43E3"/>
    <w:rsid w:val="24EFEBDD"/>
    <w:rsid w:val="24F3485C"/>
    <w:rsid w:val="24F52333"/>
    <w:rsid w:val="24F8A4EE"/>
    <w:rsid w:val="24FEF802"/>
    <w:rsid w:val="2507B279"/>
    <w:rsid w:val="2514ACBB"/>
    <w:rsid w:val="251B3049"/>
    <w:rsid w:val="251BFE3E"/>
    <w:rsid w:val="252FD68E"/>
    <w:rsid w:val="254AFA04"/>
    <w:rsid w:val="25514F52"/>
    <w:rsid w:val="2557D309"/>
    <w:rsid w:val="25798698"/>
    <w:rsid w:val="258BACE5"/>
    <w:rsid w:val="259F01A5"/>
    <w:rsid w:val="259FD0A2"/>
    <w:rsid w:val="25A8C98E"/>
    <w:rsid w:val="25B82C59"/>
    <w:rsid w:val="25C1D11E"/>
    <w:rsid w:val="25C1DAC5"/>
    <w:rsid w:val="25E07DA1"/>
    <w:rsid w:val="25E167DA"/>
    <w:rsid w:val="25E32E67"/>
    <w:rsid w:val="25EE33AD"/>
    <w:rsid w:val="260BEFF4"/>
    <w:rsid w:val="260C5AA9"/>
    <w:rsid w:val="2615175D"/>
    <w:rsid w:val="26406E76"/>
    <w:rsid w:val="2646C22E"/>
    <w:rsid w:val="2664EDF9"/>
    <w:rsid w:val="2665ABFD"/>
    <w:rsid w:val="2671A14D"/>
    <w:rsid w:val="267A35F9"/>
    <w:rsid w:val="2688413C"/>
    <w:rsid w:val="268D3BC5"/>
    <w:rsid w:val="26904432"/>
    <w:rsid w:val="269E0553"/>
    <w:rsid w:val="26CC1384"/>
    <w:rsid w:val="26DEF60D"/>
    <w:rsid w:val="26FDA963"/>
    <w:rsid w:val="27064042"/>
    <w:rsid w:val="271DA64C"/>
    <w:rsid w:val="27201170"/>
    <w:rsid w:val="27207CFF"/>
    <w:rsid w:val="273FDE9C"/>
    <w:rsid w:val="274B5E72"/>
    <w:rsid w:val="275746FF"/>
    <w:rsid w:val="276C04D0"/>
    <w:rsid w:val="2776C890"/>
    <w:rsid w:val="277D1F4F"/>
    <w:rsid w:val="278F8F5E"/>
    <w:rsid w:val="27970F79"/>
    <w:rsid w:val="27A23665"/>
    <w:rsid w:val="27A472C8"/>
    <w:rsid w:val="27A90262"/>
    <w:rsid w:val="27BA87DF"/>
    <w:rsid w:val="27C64875"/>
    <w:rsid w:val="27CC7755"/>
    <w:rsid w:val="27F9F7A5"/>
    <w:rsid w:val="280ECE01"/>
    <w:rsid w:val="2825F889"/>
    <w:rsid w:val="282C1493"/>
    <w:rsid w:val="28399EB5"/>
    <w:rsid w:val="284A27E5"/>
    <w:rsid w:val="2858AA76"/>
    <w:rsid w:val="2862DDED"/>
    <w:rsid w:val="287C7865"/>
    <w:rsid w:val="28895C1C"/>
    <w:rsid w:val="288B1C96"/>
    <w:rsid w:val="289D9400"/>
    <w:rsid w:val="28B49F34"/>
    <w:rsid w:val="28BA3DD0"/>
    <w:rsid w:val="28F37E56"/>
    <w:rsid w:val="2901683C"/>
    <w:rsid w:val="290391B6"/>
    <w:rsid w:val="2909D0DD"/>
    <w:rsid w:val="2919CCCB"/>
    <w:rsid w:val="29249A5D"/>
    <w:rsid w:val="292B0C43"/>
    <w:rsid w:val="292CFB82"/>
    <w:rsid w:val="29302592"/>
    <w:rsid w:val="2946013F"/>
    <w:rsid w:val="294DF960"/>
    <w:rsid w:val="295351C2"/>
    <w:rsid w:val="295C36CB"/>
    <w:rsid w:val="29668A99"/>
    <w:rsid w:val="2967F5E6"/>
    <w:rsid w:val="296FA5DC"/>
    <w:rsid w:val="2986BFCC"/>
    <w:rsid w:val="2996948A"/>
    <w:rsid w:val="299A98B3"/>
    <w:rsid w:val="29A1784F"/>
    <w:rsid w:val="29A6BE47"/>
    <w:rsid w:val="29B39803"/>
    <w:rsid w:val="29B54B72"/>
    <w:rsid w:val="29CF59C3"/>
    <w:rsid w:val="29D15CDC"/>
    <w:rsid w:val="29D1E71B"/>
    <w:rsid w:val="29D87C55"/>
    <w:rsid w:val="29DE5824"/>
    <w:rsid w:val="29F502E3"/>
    <w:rsid w:val="29F68FFA"/>
    <w:rsid w:val="29FF985F"/>
    <w:rsid w:val="2A0593C6"/>
    <w:rsid w:val="2A1511F0"/>
    <w:rsid w:val="2A1981CD"/>
    <w:rsid w:val="2A20088D"/>
    <w:rsid w:val="2A3DE104"/>
    <w:rsid w:val="2A41D9BB"/>
    <w:rsid w:val="2A5320C6"/>
    <w:rsid w:val="2A6C1355"/>
    <w:rsid w:val="2A74255F"/>
    <w:rsid w:val="2A87ACEB"/>
    <w:rsid w:val="2A8E7618"/>
    <w:rsid w:val="2A8F33D8"/>
    <w:rsid w:val="2AA09F4F"/>
    <w:rsid w:val="2AB28AE5"/>
    <w:rsid w:val="2AC107BC"/>
    <w:rsid w:val="2AC210E4"/>
    <w:rsid w:val="2ACAEFAE"/>
    <w:rsid w:val="2AD16C03"/>
    <w:rsid w:val="2AE8688D"/>
    <w:rsid w:val="2AEE21DE"/>
    <w:rsid w:val="2AF88810"/>
    <w:rsid w:val="2B023865"/>
    <w:rsid w:val="2B144E82"/>
    <w:rsid w:val="2B1C9370"/>
    <w:rsid w:val="2B1E78D9"/>
    <w:rsid w:val="2B2D2A78"/>
    <w:rsid w:val="2B2E4527"/>
    <w:rsid w:val="2B3D48B0"/>
    <w:rsid w:val="2B54A647"/>
    <w:rsid w:val="2B6134CA"/>
    <w:rsid w:val="2B67134F"/>
    <w:rsid w:val="2B684316"/>
    <w:rsid w:val="2B68CC87"/>
    <w:rsid w:val="2B6F0DE9"/>
    <w:rsid w:val="2B9C29D1"/>
    <w:rsid w:val="2BB8A25C"/>
    <w:rsid w:val="2BBEB29A"/>
    <w:rsid w:val="2BDBFEAE"/>
    <w:rsid w:val="2BE1066A"/>
    <w:rsid w:val="2BFFA657"/>
    <w:rsid w:val="2C17A441"/>
    <w:rsid w:val="2C1BDF9A"/>
    <w:rsid w:val="2C250237"/>
    <w:rsid w:val="2C2B8A1D"/>
    <w:rsid w:val="2C30FA87"/>
    <w:rsid w:val="2C3D5A7A"/>
    <w:rsid w:val="2C4C2B9A"/>
    <w:rsid w:val="2C6543A8"/>
    <w:rsid w:val="2C692DF1"/>
    <w:rsid w:val="2C70FC5C"/>
    <w:rsid w:val="2C81A8EE"/>
    <w:rsid w:val="2CA87216"/>
    <w:rsid w:val="2CC81386"/>
    <w:rsid w:val="2CE23F24"/>
    <w:rsid w:val="2CF59687"/>
    <w:rsid w:val="2D04D229"/>
    <w:rsid w:val="2D07CF66"/>
    <w:rsid w:val="2D0A7589"/>
    <w:rsid w:val="2D383A4E"/>
    <w:rsid w:val="2D437C7C"/>
    <w:rsid w:val="2D44C77B"/>
    <w:rsid w:val="2D45B15E"/>
    <w:rsid w:val="2D4F671E"/>
    <w:rsid w:val="2D943D61"/>
    <w:rsid w:val="2DD54602"/>
    <w:rsid w:val="2DD54DF6"/>
    <w:rsid w:val="2DD9B150"/>
    <w:rsid w:val="2DF540A4"/>
    <w:rsid w:val="2DFD55EE"/>
    <w:rsid w:val="2E03276D"/>
    <w:rsid w:val="2E05F300"/>
    <w:rsid w:val="2E104662"/>
    <w:rsid w:val="2E1731FB"/>
    <w:rsid w:val="2E216A83"/>
    <w:rsid w:val="2E2D3AD0"/>
    <w:rsid w:val="2E2D9133"/>
    <w:rsid w:val="2E39702D"/>
    <w:rsid w:val="2E40E35C"/>
    <w:rsid w:val="2E4128BC"/>
    <w:rsid w:val="2E611DEA"/>
    <w:rsid w:val="2E74E972"/>
    <w:rsid w:val="2E7D8E38"/>
    <w:rsid w:val="2E8D10DB"/>
    <w:rsid w:val="2E96633D"/>
    <w:rsid w:val="2E9FD5D1"/>
    <w:rsid w:val="2EA431B7"/>
    <w:rsid w:val="2EAA13F6"/>
    <w:rsid w:val="2EB7108A"/>
    <w:rsid w:val="2EC7FFB7"/>
    <w:rsid w:val="2ED4A600"/>
    <w:rsid w:val="2ED91ADB"/>
    <w:rsid w:val="2EE46053"/>
    <w:rsid w:val="2EFD5D62"/>
    <w:rsid w:val="2F2E035F"/>
    <w:rsid w:val="2F3ACA72"/>
    <w:rsid w:val="2F4FC337"/>
    <w:rsid w:val="2F5328FD"/>
    <w:rsid w:val="2F5B1F92"/>
    <w:rsid w:val="2F6017B7"/>
    <w:rsid w:val="2F688A64"/>
    <w:rsid w:val="2F7806BD"/>
    <w:rsid w:val="2F7E619B"/>
    <w:rsid w:val="2F80A505"/>
    <w:rsid w:val="2F911660"/>
    <w:rsid w:val="2FACD2EF"/>
    <w:rsid w:val="2FEEA5CF"/>
    <w:rsid w:val="2FF17A7F"/>
    <w:rsid w:val="2FFBED2D"/>
    <w:rsid w:val="30195E99"/>
    <w:rsid w:val="302E957C"/>
    <w:rsid w:val="3050322C"/>
    <w:rsid w:val="30512FF4"/>
    <w:rsid w:val="3052A53F"/>
    <w:rsid w:val="305CCCE7"/>
    <w:rsid w:val="30886D5C"/>
    <w:rsid w:val="30A2D8D5"/>
    <w:rsid w:val="30A76D39"/>
    <w:rsid w:val="30B0540E"/>
    <w:rsid w:val="30B61672"/>
    <w:rsid w:val="30C0D2E1"/>
    <w:rsid w:val="30D21480"/>
    <w:rsid w:val="30D7AD8B"/>
    <w:rsid w:val="30DD6016"/>
    <w:rsid w:val="30E54CFF"/>
    <w:rsid w:val="311584B9"/>
    <w:rsid w:val="31246EFD"/>
    <w:rsid w:val="3126CEE5"/>
    <w:rsid w:val="313A5805"/>
    <w:rsid w:val="313E3905"/>
    <w:rsid w:val="31588282"/>
    <w:rsid w:val="315A578B"/>
    <w:rsid w:val="315D7287"/>
    <w:rsid w:val="31727010"/>
    <w:rsid w:val="3176C2C1"/>
    <w:rsid w:val="3179427B"/>
    <w:rsid w:val="31821E78"/>
    <w:rsid w:val="318B5321"/>
    <w:rsid w:val="3193135B"/>
    <w:rsid w:val="31960872"/>
    <w:rsid w:val="3197B7F5"/>
    <w:rsid w:val="31A746F1"/>
    <w:rsid w:val="31A7F0FB"/>
    <w:rsid w:val="31ACCFD7"/>
    <w:rsid w:val="31B9EE38"/>
    <w:rsid w:val="31BED880"/>
    <w:rsid w:val="31E3F5A3"/>
    <w:rsid w:val="31E8B732"/>
    <w:rsid w:val="321D4240"/>
    <w:rsid w:val="3222F4A4"/>
    <w:rsid w:val="322B1F78"/>
    <w:rsid w:val="322BDE2D"/>
    <w:rsid w:val="3249D89D"/>
    <w:rsid w:val="3251FCCA"/>
    <w:rsid w:val="325B3BF3"/>
    <w:rsid w:val="325D35EC"/>
    <w:rsid w:val="326B00F6"/>
    <w:rsid w:val="32782EAB"/>
    <w:rsid w:val="327FBDCC"/>
    <w:rsid w:val="3294FBBC"/>
    <w:rsid w:val="32A6FD2D"/>
    <w:rsid w:val="32B20B0A"/>
    <w:rsid w:val="32B97E21"/>
    <w:rsid w:val="32BD153D"/>
    <w:rsid w:val="32C6B9CC"/>
    <w:rsid w:val="32D3EDD4"/>
    <w:rsid w:val="32DEA534"/>
    <w:rsid w:val="32FDCE06"/>
    <w:rsid w:val="3302396D"/>
    <w:rsid w:val="330D254E"/>
    <w:rsid w:val="330F9030"/>
    <w:rsid w:val="3314B3C8"/>
    <w:rsid w:val="33169B34"/>
    <w:rsid w:val="331DC9A8"/>
    <w:rsid w:val="33243650"/>
    <w:rsid w:val="33354FBC"/>
    <w:rsid w:val="3336265A"/>
    <w:rsid w:val="333D28A9"/>
    <w:rsid w:val="333D5EAD"/>
    <w:rsid w:val="3344F5FE"/>
    <w:rsid w:val="33626C21"/>
    <w:rsid w:val="33630A50"/>
    <w:rsid w:val="337CA4E3"/>
    <w:rsid w:val="338F85A7"/>
    <w:rsid w:val="33A50208"/>
    <w:rsid w:val="33BF637E"/>
    <w:rsid w:val="33F10E30"/>
    <w:rsid w:val="33FDCC07"/>
    <w:rsid w:val="3433AE8D"/>
    <w:rsid w:val="34741438"/>
    <w:rsid w:val="3482DF7D"/>
    <w:rsid w:val="348AD87A"/>
    <w:rsid w:val="348B569F"/>
    <w:rsid w:val="3496FC7E"/>
    <w:rsid w:val="3498FAC7"/>
    <w:rsid w:val="349D4F3A"/>
    <w:rsid w:val="34C6CBDB"/>
    <w:rsid w:val="34C77466"/>
    <w:rsid w:val="34D05F6E"/>
    <w:rsid w:val="34D787AC"/>
    <w:rsid w:val="34D92F0E"/>
    <w:rsid w:val="34ECCFBC"/>
    <w:rsid w:val="34F74CDF"/>
    <w:rsid w:val="34F8FC3A"/>
    <w:rsid w:val="350B578F"/>
    <w:rsid w:val="350E4FC6"/>
    <w:rsid w:val="352029B2"/>
    <w:rsid w:val="35311F55"/>
    <w:rsid w:val="353729FB"/>
    <w:rsid w:val="35399C15"/>
    <w:rsid w:val="354B5D61"/>
    <w:rsid w:val="35523774"/>
    <w:rsid w:val="355F4D8F"/>
    <w:rsid w:val="355F84FE"/>
    <w:rsid w:val="35659C5D"/>
    <w:rsid w:val="356A4106"/>
    <w:rsid w:val="358139F4"/>
    <w:rsid w:val="35A3CF5F"/>
    <w:rsid w:val="35C9B87F"/>
    <w:rsid w:val="35CFCB00"/>
    <w:rsid w:val="35D7F168"/>
    <w:rsid w:val="35DA274F"/>
    <w:rsid w:val="35DDD475"/>
    <w:rsid w:val="35DE0677"/>
    <w:rsid w:val="35DF2ACF"/>
    <w:rsid w:val="35E54819"/>
    <w:rsid w:val="35E937C2"/>
    <w:rsid w:val="35EB3856"/>
    <w:rsid w:val="35FDC82E"/>
    <w:rsid w:val="35FEB42D"/>
    <w:rsid w:val="360AF5BD"/>
    <w:rsid w:val="360F411E"/>
    <w:rsid w:val="3616C9B2"/>
    <w:rsid w:val="3622A2C9"/>
    <w:rsid w:val="362453D8"/>
    <w:rsid w:val="36369491"/>
    <w:rsid w:val="3654880D"/>
    <w:rsid w:val="3658BD4F"/>
    <w:rsid w:val="36630CC3"/>
    <w:rsid w:val="366EB28F"/>
    <w:rsid w:val="36715CC7"/>
    <w:rsid w:val="36727A05"/>
    <w:rsid w:val="369569F1"/>
    <w:rsid w:val="36ADCA7C"/>
    <w:rsid w:val="36CCB012"/>
    <w:rsid w:val="36D8098D"/>
    <w:rsid w:val="36FD9D52"/>
    <w:rsid w:val="371E66A2"/>
    <w:rsid w:val="37490094"/>
    <w:rsid w:val="375268FC"/>
    <w:rsid w:val="3756F487"/>
    <w:rsid w:val="375A2A2C"/>
    <w:rsid w:val="37602094"/>
    <w:rsid w:val="3781F931"/>
    <w:rsid w:val="378D393D"/>
    <w:rsid w:val="3790EC5B"/>
    <w:rsid w:val="379C7502"/>
    <w:rsid w:val="379C9024"/>
    <w:rsid w:val="37C26731"/>
    <w:rsid w:val="37C2A07D"/>
    <w:rsid w:val="37C8A7F8"/>
    <w:rsid w:val="37EC94F0"/>
    <w:rsid w:val="37FF3CC2"/>
    <w:rsid w:val="3822C3AB"/>
    <w:rsid w:val="3830B0D5"/>
    <w:rsid w:val="3834A02E"/>
    <w:rsid w:val="38352969"/>
    <w:rsid w:val="38487F94"/>
    <w:rsid w:val="3849020B"/>
    <w:rsid w:val="38598AFE"/>
    <w:rsid w:val="385F7B8A"/>
    <w:rsid w:val="3863DB2F"/>
    <w:rsid w:val="3872237A"/>
    <w:rsid w:val="3872D3BE"/>
    <w:rsid w:val="387DD3C7"/>
    <w:rsid w:val="3886DD63"/>
    <w:rsid w:val="389FCD83"/>
    <w:rsid w:val="38A392D1"/>
    <w:rsid w:val="38AA715E"/>
    <w:rsid w:val="38ACA198"/>
    <w:rsid w:val="38BF9A26"/>
    <w:rsid w:val="38C764FB"/>
    <w:rsid w:val="38D563CE"/>
    <w:rsid w:val="38D811EB"/>
    <w:rsid w:val="38ED01F0"/>
    <w:rsid w:val="38F5FA8D"/>
    <w:rsid w:val="39024A7E"/>
    <w:rsid w:val="390B019F"/>
    <w:rsid w:val="390DB218"/>
    <w:rsid w:val="391EFBDA"/>
    <w:rsid w:val="394FAF22"/>
    <w:rsid w:val="39688C95"/>
    <w:rsid w:val="3970EE16"/>
    <w:rsid w:val="3987E8FF"/>
    <w:rsid w:val="39921E3E"/>
    <w:rsid w:val="39A81684"/>
    <w:rsid w:val="39CF3E85"/>
    <w:rsid w:val="39D2CB68"/>
    <w:rsid w:val="39DD1BF3"/>
    <w:rsid w:val="39E241E8"/>
    <w:rsid w:val="39EB8670"/>
    <w:rsid w:val="3A18356B"/>
    <w:rsid w:val="3A199E4C"/>
    <w:rsid w:val="3A44ABCF"/>
    <w:rsid w:val="3A521F12"/>
    <w:rsid w:val="3A6A3ED6"/>
    <w:rsid w:val="3A8A09BE"/>
    <w:rsid w:val="3A93DB59"/>
    <w:rsid w:val="3A9B0ED1"/>
    <w:rsid w:val="3AA64DF9"/>
    <w:rsid w:val="3AA702F1"/>
    <w:rsid w:val="3AAA9F39"/>
    <w:rsid w:val="3AAE8BBA"/>
    <w:rsid w:val="3AD6AC4E"/>
    <w:rsid w:val="3AE34F56"/>
    <w:rsid w:val="3AF2037E"/>
    <w:rsid w:val="3AF46374"/>
    <w:rsid w:val="3B070F7E"/>
    <w:rsid w:val="3B0E661E"/>
    <w:rsid w:val="3B4661DF"/>
    <w:rsid w:val="3B683DBE"/>
    <w:rsid w:val="3B6B09E7"/>
    <w:rsid w:val="3B6BA8B7"/>
    <w:rsid w:val="3B796AF2"/>
    <w:rsid w:val="3B7DCCB1"/>
    <w:rsid w:val="3B8A4B49"/>
    <w:rsid w:val="3B9F9ACB"/>
    <w:rsid w:val="3BA17A0F"/>
    <w:rsid w:val="3BAD331B"/>
    <w:rsid w:val="3BB514F1"/>
    <w:rsid w:val="3BE05857"/>
    <w:rsid w:val="3BE1D216"/>
    <w:rsid w:val="3BE49CBD"/>
    <w:rsid w:val="3C21F5AA"/>
    <w:rsid w:val="3C28DA83"/>
    <w:rsid w:val="3C2AF8AB"/>
    <w:rsid w:val="3C3445FF"/>
    <w:rsid w:val="3C4A11B9"/>
    <w:rsid w:val="3C4C6A41"/>
    <w:rsid w:val="3C6E4BC5"/>
    <w:rsid w:val="3C745CAA"/>
    <w:rsid w:val="3C8E89BC"/>
    <w:rsid w:val="3C91F549"/>
    <w:rsid w:val="3C9FBA3E"/>
    <w:rsid w:val="3CA52CF8"/>
    <w:rsid w:val="3CBBA186"/>
    <w:rsid w:val="3CBE49C5"/>
    <w:rsid w:val="3CC864F5"/>
    <w:rsid w:val="3CD85507"/>
    <w:rsid w:val="3CE3173A"/>
    <w:rsid w:val="3CEE4E75"/>
    <w:rsid w:val="3CFF4188"/>
    <w:rsid w:val="3D040E1F"/>
    <w:rsid w:val="3D093891"/>
    <w:rsid w:val="3D171900"/>
    <w:rsid w:val="3D1895A3"/>
    <w:rsid w:val="3D213906"/>
    <w:rsid w:val="3D25DAE3"/>
    <w:rsid w:val="3D36003A"/>
    <w:rsid w:val="3D387155"/>
    <w:rsid w:val="3D3F7A24"/>
    <w:rsid w:val="3D52535A"/>
    <w:rsid w:val="3D53AE84"/>
    <w:rsid w:val="3D7E7D4E"/>
    <w:rsid w:val="3DB6ECB3"/>
    <w:rsid w:val="3DBB648D"/>
    <w:rsid w:val="3DBBB0AB"/>
    <w:rsid w:val="3DBEBEA0"/>
    <w:rsid w:val="3DC05237"/>
    <w:rsid w:val="3DC8062D"/>
    <w:rsid w:val="3DE6AFE4"/>
    <w:rsid w:val="3DF99A0C"/>
    <w:rsid w:val="3E0FF60C"/>
    <w:rsid w:val="3E16D065"/>
    <w:rsid w:val="3E1BB994"/>
    <w:rsid w:val="3E4AA6D7"/>
    <w:rsid w:val="3E4DD4C4"/>
    <w:rsid w:val="3E8FA122"/>
    <w:rsid w:val="3E9C368B"/>
    <w:rsid w:val="3EC52CA2"/>
    <w:rsid w:val="3ED2FD17"/>
    <w:rsid w:val="3ED36FF4"/>
    <w:rsid w:val="3EDC9EC5"/>
    <w:rsid w:val="3EEEB647"/>
    <w:rsid w:val="3F0CE13E"/>
    <w:rsid w:val="3F256C74"/>
    <w:rsid w:val="3F310F4F"/>
    <w:rsid w:val="3F37AA69"/>
    <w:rsid w:val="3F4AC6BB"/>
    <w:rsid w:val="3F5E5E9B"/>
    <w:rsid w:val="3F8915C5"/>
    <w:rsid w:val="3F9D01C2"/>
    <w:rsid w:val="3FA180E8"/>
    <w:rsid w:val="3FB05B51"/>
    <w:rsid w:val="3FB8007E"/>
    <w:rsid w:val="3FCDF04B"/>
    <w:rsid w:val="3FDBFCF9"/>
    <w:rsid w:val="3FE7F185"/>
    <w:rsid w:val="3FE87B86"/>
    <w:rsid w:val="3FEF01B6"/>
    <w:rsid w:val="40058B90"/>
    <w:rsid w:val="400FFDD3"/>
    <w:rsid w:val="4026FD51"/>
    <w:rsid w:val="402AB1AE"/>
    <w:rsid w:val="40325EAF"/>
    <w:rsid w:val="403ACDA9"/>
    <w:rsid w:val="404C72EF"/>
    <w:rsid w:val="4063A175"/>
    <w:rsid w:val="4075BE73"/>
    <w:rsid w:val="408EBE33"/>
    <w:rsid w:val="40907A3F"/>
    <w:rsid w:val="40931C2F"/>
    <w:rsid w:val="4096722C"/>
    <w:rsid w:val="40A0D7C9"/>
    <w:rsid w:val="40A4C2FB"/>
    <w:rsid w:val="40AA18BE"/>
    <w:rsid w:val="40ABAB14"/>
    <w:rsid w:val="40B4E11A"/>
    <w:rsid w:val="40BECD13"/>
    <w:rsid w:val="40C432A0"/>
    <w:rsid w:val="40C7F5CA"/>
    <w:rsid w:val="40D35C91"/>
    <w:rsid w:val="40D4D490"/>
    <w:rsid w:val="40DE874E"/>
    <w:rsid w:val="40E4B969"/>
    <w:rsid w:val="40EEBCB0"/>
    <w:rsid w:val="40F84F5A"/>
    <w:rsid w:val="40F9ABE1"/>
    <w:rsid w:val="4107E4FB"/>
    <w:rsid w:val="410957C8"/>
    <w:rsid w:val="410AE633"/>
    <w:rsid w:val="410E388A"/>
    <w:rsid w:val="4112599A"/>
    <w:rsid w:val="411BB551"/>
    <w:rsid w:val="4142C16A"/>
    <w:rsid w:val="4177CD5A"/>
    <w:rsid w:val="417E5D3C"/>
    <w:rsid w:val="4180B9F7"/>
    <w:rsid w:val="41917AB3"/>
    <w:rsid w:val="4196F7B3"/>
    <w:rsid w:val="41B45A4E"/>
    <w:rsid w:val="41CA4633"/>
    <w:rsid w:val="41CB379A"/>
    <w:rsid w:val="41D77F42"/>
    <w:rsid w:val="41DA6CD9"/>
    <w:rsid w:val="41DF549B"/>
    <w:rsid w:val="41E31EEF"/>
    <w:rsid w:val="41EE729D"/>
    <w:rsid w:val="41F41064"/>
    <w:rsid w:val="41F4358C"/>
    <w:rsid w:val="41FB172A"/>
    <w:rsid w:val="42078C08"/>
    <w:rsid w:val="42086606"/>
    <w:rsid w:val="42262F9F"/>
    <w:rsid w:val="4227B33C"/>
    <w:rsid w:val="4232428D"/>
    <w:rsid w:val="423BD67C"/>
    <w:rsid w:val="42477B75"/>
    <w:rsid w:val="426A98F8"/>
    <w:rsid w:val="4284605A"/>
    <w:rsid w:val="428E907D"/>
    <w:rsid w:val="428ECABC"/>
    <w:rsid w:val="429D8E37"/>
    <w:rsid w:val="42A3D7FA"/>
    <w:rsid w:val="42B5C9C9"/>
    <w:rsid w:val="42B9533D"/>
    <w:rsid w:val="42BE284D"/>
    <w:rsid w:val="42BFDF02"/>
    <w:rsid w:val="42CD065F"/>
    <w:rsid w:val="42F79012"/>
    <w:rsid w:val="432D131E"/>
    <w:rsid w:val="435C0E02"/>
    <w:rsid w:val="435D7D6B"/>
    <w:rsid w:val="435DF513"/>
    <w:rsid w:val="43836A2B"/>
    <w:rsid w:val="4391F695"/>
    <w:rsid w:val="4398B0EE"/>
    <w:rsid w:val="43A184AB"/>
    <w:rsid w:val="43A5A025"/>
    <w:rsid w:val="43AA7987"/>
    <w:rsid w:val="43CE12EE"/>
    <w:rsid w:val="43D854C3"/>
    <w:rsid w:val="43F8DCCB"/>
    <w:rsid w:val="440B9310"/>
    <w:rsid w:val="440C7741"/>
    <w:rsid w:val="440DDE82"/>
    <w:rsid w:val="4418272E"/>
    <w:rsid w:val="441A86EA"/>
    <w:rsid w:val="4422C52D"/>
    <w:rsid w:val="4425A77C"/>
    <w:rsid w:val="443E793E"/>
    <w:rsid w:val="444DBEB8"/>
    <w:rsid w:val="44676312"/>
    <w:rsid w:val="446EEF01"/>
    <w:rsid w:val="44879653"/>
    <w:rsid w:val="448C18F0"/>
    <w:rsid w:val="4491FF91"/>
    <w:rsid w:val="449E086F"/>
    <w:rsid w:val="44C601AB"/>
    <w:rsid w:val="44C7BE9B"/>
    <w:rsid w:val="44D166F6"/>
    <w:rsid w:val="4503B3FB"/>
    <w:rsid w:val="45275607"/>
    <w:rsid w:val="453F5464"/>
    <w:rsid w:val="454E989B"/>
    <w:rsid w:val="4556285D"/>
    <w:rsid w:val="456948A0"/>
    <w:rsid w:val="4576BD1C"/>
    <w:rsid w:val="457C8566"/>
    <w:rsid w:val="45867A23"/>
    <w:rsid w:val="45B77633"/>
    <w:rsid w:val="45D0BC03"/>
    <w:rsid w:val="45D184BF"/>
    <w:rsid w:val="45DA3241"/>
    <w:rsid w:val="45E338BF"/>
    <w:rsid w:val="45E8500E"/>
    <w:rsid w:val="45F3D01E"/>
    <w:rsid w:val="46060382"/>
    <w:rsid w:val="461246E4"/>
    <w:rsid w:val="46330626"/>
    <w:rsid w:val="4633A59A"/>
    <w:rsid w:val="46362063"/>
    <w:rsid w:val="46381F89"/>
    <w:rsid w:val="463AE43A"/>
    <w:rsid w:val="464CF2D4"/>
    <w:rsid w:val="46685DA6"/>
    <w:rsid w:val="46825002"/>
    <w:rsid w:val="4691429E"/>
    <w:rsid w:val="46932D10"/>
    <w:rsid w:val="46A13955"/>
    <w:rsid w:val="46A815B1"/>
    <w:rsid w:val="46ABFE92"/>
    <w:rsid w:val="46BFCEB4"/>
    <w:rsid w:val="46C8F90B"/>
    <w:rsid w:val="46E603DB"/>
    <w:rsid w:val="46F143DF"/>
    <w:rsid w:val="46F953DB"/>
    <w:rsid w:val="4705B3B0"/>
    <w:rsid w:val="4708004C"/>
    <w:rsid w:val="471496EE"/>
    <w:rsid w:val="4718D6D2"/>
    <w:rsid w:val="472DE561"/>
    <w:rsid w:val="47495256"/>
    <w:rsid w:val="474FC7F0"/>
    <w:rsid w:val="4763F17E"/>
    <w:rsid w:val="476801BB"/>
    <w:rsid w:val="4772E1C9"/>
    <w:rsid w:val="4787545A"/>
    <w:rsid w:val="479486BA"/>
    <w:rsid w:val="479B5EC6"/>
    <w:rsid w:val="47AC38F9"/>
    <w:rsid w:val="47BECDD9"/>
    <w:rsid w:val="47C24B40"/>
    <w:rsid w:val="47F2D4B3"/>
    <w:rsid w:val="48061183"/>
    <w:rsid w:val="48090B05"/>
    <w:rsid w:val="480C5DFA"/>
    <w:rsid w:val="481CEB8A"/>
    <w:rsid w:val="48208574"/>
    <w:rsid w:val="4826F39A"/>
    <w:rsid w:val="483A8226"/>
    <w:rsid w:val="484C8DA5"/>
    <w:rsid w:val="4881EC95"/>
    <w:rsid w:val="488E275D"/>
    <w:rsid w:val="48953542"/>
    <w:rsid w:val="48B8D6F2"/>
    <w:rsid w:val="48C68B6A"/>
    <w:rsid w:val="48C9BE38"/>
    <w:rsid w:val="48DC20A7"/>
    <w:rsid w:val="48F8C1E3"/>
    <w:rsid w:val="48F9189F"/>
    <w:rsid w:val="490098EB"/>
    <w:rsid w:val="49251B8D"/>
    <w:rsid w:val="4934E1F1"/>
    <w:rsid w:val="493C6C32"/>
    <w:rsid w:val="494D30F7"/>
    <w:rsid w:val="494E6866"/>
    <w:rsid w:val="49529712"/>
    <w:rsid w:val="4955201A"/>
    <w:rsid w:val="4977ACC3"/>
    <w:rsid w:val="4982E43D"/>
    <w:rsid w:val="4988B6E3"/>
    <w:rsid w:val="498BE2EB"/>
    <w:rsid w:val="498EBA93"/>
    <w:rsid w:val="49A99B9E"/>
    <w:rsid w:val="49C2C3FB"/>
    <w:rsid w:val="49D4EDAA"/>
    <w:rsid w:val="49DA6DE6"/>
    <w:rsid w:val="4A0FF623"/>
    <w:rsid w:val="4A1BD8C8"/>
    <w:rsid w:val="4A1FC987"/>
    <w:rsid w:val="4A217864"/>
    <w:rsid w:val="4A38B47B"/>
    <w:rsid w:val="4A38F757"/>
    <w:rsid w:val="4A39ADF6"/>
    <w:rsid w:val="4A468ABB"/>
    <w:rsid w:val="4A7094BD"/>
    <w:rsid w:val="4A7A637D"/>
    <w:rsid w:val="4A7C7C7A"/>
    <w:rsid w:val="4A9711B1"/>
    <w:rsid w:val="4AA1B6A5"/>
    <w:rsid w:val="4AA2B8B1"/>
    <w:rsid w:val="4AAC144D"/>
    <w:rsid w:val="4AD92043"/>
    <w:rsid w:val="4AE77707"/>
    <w:rsid w:val="4AE8E6E2"/>
    <w:rsid w:val="4AEF5940"/>
    <w:rsid w:val="4AF217BA"/>
    <w:rsid w:val="4AFB597E"/>
    <w:rsid w:val="4AFE2F2D"/>
    <w:rsid w:val="4AFF02F1"/>
    <w:rsid w:val="4B4C0A39"/>
    <w:rsid w:val="4B4D693C"/>
    <w:rsid w:val="4B5A0190"/>
    <w:rsid w:val="4B864F0E"/>
    <w:rsid w:val="4B8C39F7"/>
    <w:rsid w:val="4B94D740"/>
    <w:rsid w:val="4B9A2607"/>
    <w:rsid w:val="4BC025FD"/>
    <w:rsid w:val="4BC180FC"/>
    <w:rsid w:val="4BCE9492"/>
    <w:rsid w:val="4BD924D3"/>
    <w:rsid w:val="4BD9B92E"/>
    <w:rsid w:val="4BE71D3F"/>
    <w:rsid w:val="4BEB98D6"/>
    <w:rsid w:val="4C0772FB"/>
    <w:rsid w:val="4C227102"/>
    <w:rsid w:val="4C29B29E"/>
    <w:rsid w:val="4C2AC312"/>
    <w:rsid w:val="4C3EA9D5"/>
    <w:rsid w:val="4C42F357"/>
    <w:rsid w:val="4C6D8218"/>
    <w:rsid w:val="4C6E5FB6"/>
    <w:rsid w:val="4C7AF14C"/>
    <w:rsid w:val="4C94A555"/>
    <w:rsid w:val="4C9BDF22"/>
    <w:rsid w:val="4CA0A6DF"/>
    <w:rsid w:val="4CB53CD5"/>
    <w:rsid w:val="4CBF9F15"/>
    <w:rsid w:val="4CC05A49"/>
    <w:rsid w:val="4CC51964"/>
    <w:rsid w:val="4CCC0844"/>
    <w:rsid w:val="4CD42578"/>
    <w:rsid w:val="4CDD2097"/>
    <w:rsid w:val="4CF4CBA7"/>
    <w:rsid w:val="4D0C6224"/>
    <w:rsid w:val="4D117208"/>
    <w:rsid w:val="4D1DADAD"/>
    <w:rsid w:val="4D1EB251"/>
    <w:rsid w:val="4D221F6F"/>
    <w:rsid w:val="4D37D298"/>
    <w:rsid w:val="4D484710"/>
    <w:rsid w:val="4D4DD5D4"/>
    <w:rsid w:val="4D5854AF"/>
    <w:rsid w:val="4D74F534"/>
    <w:rsid w:val="4D76642C"/>
    <w:rsid w:val="4D8F264A"/>
    <w:rsid w:val="4DA3C96B"/>
    <w:rsid w:val="4DBB9DDC"/>
    <w:rsid w:val="4DBC932A"/>
    <w:rsid w:val="4DCC5E67"/>
    <w:rsid w:val="4DCEB273"/>
    <w:rsid w:val="4DD6A9DE"/>
    <w:rsid w:val="4DD7ECAF"/>
    <w:rsid w:val="4DE37DFB"/>
    <w:rsid w:val="4DF08D87"/>
    <w:rsid w:val="4DF7D0EA"/>
    <w:rsid w:val="4E203ACB"/>
    <w:rsid w:val="4E22DAE5"/>
    <w:rsid w:val="4E244285"/>
    <w:rsid w:val="4E271BB7"/>
    <w:rsid w:val="4E32A864"/>
    <w:rsid w:val="4E346471"/>
    <w:rsid w:val="4E487D00"/>
    <w:rsid w:val="4E533E50"/>
    <w:rsid w:val="4E672B4E"/>
    <w:rsid w:val="4E6A6070"/>
    <w:rsid w:val="4E6EBF1C"/>
    <w:rsid w:val="4E830AF3"/>
    <w:rsid w:val="4E8B481D"/>
    <w:rsid w:val="4E90466A"/>
    <w:rsid w:val="4E935516"/>
    <w:rsid w:val="4E964A89"/>
    <w:rsid w:val="4EA4231F"/>
    <w:rsid w:val="4EAA5A6E"/>
    <w:rsid w:val="4EBD751B"/>
    <w:rsid w:val="4EBE6E63"/>
    <w:rsid w:val="4ED40FB8"/>
    <w:rsid w:val="4EE4B98A"/>
    <w:rsid w:val="4EF98556"/>
    <w:rsid w:val="4EFB3AEA"/>
    <w:rsid w:val="4F02E9FE"/>
    <w:rsid w:val="4F07C012"/>
    <w:rsid w:val="4F0C22FA"/>
    <w:rsid w:val="4F15BC2E"/>
    <w:rsid w:val="4F1C5F57"/>
    <w:rsid w:val="4F222353"/>
    <w:rsid w:val="4F2457E5"/>
    <w:rsid w:val="4F2AC26D"/>
    <w:rsid w:val="4F2CB8C6"/>
    <w:rsid w:val="4F46E2B6"/>
    <w:rsid w:val="4F4D8891"/>
    <w:rsid w:val="4F567B3A"/>
    <w:rsid w:val="4F58878C"/>
    <w:rsid w:val="4F60738C"/>
    <w:rsid w:val="4F7EF945"/>
    <w:rsid w:val="4F83A605"/>
    <w:rsid w:val="4F86A842"/>
    <w:rsid w:val="4F89F811"/>
    <w:rsid w:val="4F92E1B6"/>
    <w:rsid w:val="4FA60078"/>
    <w:rsid w:val="4FBFC66C"/>
    <w:rsid w:val="4FCC14FC"/>
    <w:rsid w:val="4FD39AAE"/>
    <w:rsid w:val="4FDF4F6E"/>
    <w:rsid w:val="5023EB66"/>
    <w:rsid w:val="5029BFC2"/>
    <w:rsid w:val="50387878"/>
    <w:rsid w:val="50408244"/>
    <w:rsid w:val="5042FDE0"/>
    <w:rsid w:val="505EC418"/>
    <w:rsid w:val="50685DCC"/>
    <w:rsid w:val="5080FB69"/>
    <w:rsid w:val="50845161"/>
    <w:rsid w:val="5084DF1E"/>
    <w:rsid w:val="5099D18F"/>
    <w:rsid w:val="50A6C85A"/>
    <w:rsid w:val="50A7F5FF"/>
    <w:rsid w:val="50AA3C59"/>
    <w:rsid w:val="50BC8954"/>
    <w:rsid w:val="50CD33CD"/>
    <w:rsid w:val="50D66A2F"/>
    <w:rsid w:val="51212E2D"/>
    <w:rsid w:val="51276128"/>
    <w:rsid w:val="513D7642"/>
    <w:rsid w:val="5144D3BB"/>
    <w:rsid w:val="5154FAA0"/>
    <w:rsid w:val="5156006D"/>
    <w:rsid w:val="5156F0FB"/>
    <w:rsid w:val="516FCC7C"/>
    <w:rsid w:val="5191AFCA"/>
    <w:rsid w:val="51979301"/>
    <w:rsid w:val="519DB22D"/>
    <w:rsid w:val="51C25167"/>
    <w:rsid w:val="51D251F1"/>
    <w:rsid w:val="51D7A5AD"/>
    <w:rsid w:val="51D7F8C6"/>
    <w:rsid w:val="51E5B72B"/>
    <w:rsid w:val="51EA09A2"/>
    <w:rsid w:val="51F107A3"/>
    <w:rsid w:val="51F647BE"/>
    <w:rsid w:val="520133EB"/>
    <w:rsid w:val="520DB188"/>
    <w:rsid w:val="521999D7"/>
    <w:rsid w:val="521AEB84"/>
    <w:rsid w:val="521C0D01"/>
    <w:rsid w:val="524655DD"/>
    <w:rsid w:val="525EB602"/>
    <w:rsid w:val="5277ACE7"/>
    <w:rsid w:val="529A8E52"/>
    <w:rsid w:val="52AAD64D"/>
    <w:rsid w:val="52B7EB02"/>
    <w:rsid w:val="52BE7B17"/>
    <w:rsid w:val="52BE7F71"/>
    <w:rsid w:val="52BEC3FB"/>
    <w:rsid w:val="52D27C83"/>
    <w:rsid w:val="52D7A39F"/>
    <w:rsid w:val="52D7AEEF"/>
    <w:rsid w:val="52DAEAE0"/>
    <w:rsid w:val="52E2742C"/>
    <w:rsid w:val="52E3095D"/>
    <w:rsid w:val="52E650D9"/>
    <w:rsid w:val="52E81226"/>
    <w:rsid w:val="52E8F4D0"/>
    <w:rsid w:val="52F3FB21"/>
    <w:rsid w:val="52F77A00"/>
    <w:rsid w:val="52FA22F5"/>
    <w:rsid w:val="52FF13B9"/>
    <w:rsid w:val="53055E10"/>
    <w:rsid w:val="5314582B"/>
    <w:rsid w:val="533882CE"/>
    <w:rsid w:val="5358C86E"/>
    <w:rsid w:val="53694528"/>
    <w:rsid w:val="536C3571"/>
    <w:rsid w:val="536C9EC0"/>
    <w:rsid w:val="537B6B62"/>
    <w:rsid w:val="537FBAF2"/>
    <w:rsid w:val="53975FF1"/>
    <w:rsid w:val="539FFE99"/>
    <w:rsid w:val="53A5A70F"/>
    <w:rsid w:val="53A99864"/>
    <w:rsid w:val="53D54EF7"/>
    <w:rsid w:val="53F63088"/>
    <w:rsid w:val="53F8AD92"/>
    <w:rsid w:val="54004D68"/>
    <w:rsid w:val="54129B03"/>
    <w:rsid w:val="542303FE"/>
    <w:rsid w:val="54265079"/>
    <w:rsid w:val="544333BE"/>
    <w:rsid w:val="544E441E"/>
    <w:rsid w:val="545082B7"/>
    <w:rsid w:val="54699338"/>
    <w:rsid w:val="547AA6AA"/>
    <w:rsid w:val="54847FE6"/>
    <w:rsid w:val="549073A3"/>
    <w:rsid w:val="549D3F94"/>
    <w:rsid w:val="54AA881B"/>
    <w:rsid w:val="54AC6D92"/>
    <w:rsid w:val="54B0AEEC"/>
    <w:rsid w:val="54B87984"/>
    <w:rsid w:val="54C2460E"/>
    <w:rsid w:val="54CC9D39"/>
    <w:rsid w:val="54D529A9"/>
    <w:rsid w:val="54E3C406"/>
    <w:rsid w:val="54E85A19"/>
    <w:rsid w:val="54EB8F8F"/>
    <w:rsid w:val="550C043F"/>
    <w:rsid w:val="550FBA4F"/>
    <w:rsid w:val="55100108"/>
    <w:rsid w:val="5513216C"/>
    <w:rsid w:val="5516176E"/>
    <w:rsid w:val="55224D2B"/>
    <w:rsid w:val="553734A3"/>
    <w:rsid w:val="5565AB6D"/>
    <w:rsid w:val="5578334F"/>
    <w:rsid w:val="55836E02"/>
    <w:rsid w:val="5587D4E0"/>
    <w:rsid w:val="5592FF52"/>
    <w:rsid w:val="55B5F3A6"/>
    <w:rsid w:val="55BD954B"/>
    <w:rsid w:val="55C0239D"/>
    <w:rsid w:val="55C4A909"/>
    <w:rsid w:val="55D07D9A"/>
    <w:rsid w:val="55D17D0B"/>
    <w:rsid w:val="55E4D8B0"/>
    <w:rsid w:val="55F54665"/>
    <w:rsid w:val="560D4473"/>
    <w:rsid w:val="5618D60A"/>
    <w:rsid w:val="561A7DEF"/>
    <w:rsid w:val="561E7E21"/>
    <w:rsid w:val="56301B5A"/>
    <w:rsid w:val="563585A1"/>
    <w:rsid w:val="5636F1F8"/>
    <w:rsid w:val="5641B598"/>
    <w:rsid w:val="564F46DE"/>
    <w:rsid w:val="56671729"/>
    <w:rsid w:val="56A36901"/>
    <w:rsid w:val="56AAF612"/>
    <w:rsid w:val="56AF03F4"/>
    <w:rsid w:val="56AFA268"/>
    <w:rsid w:val="56B69983"/>
    <w:rsid w:val="56BD7AC5"/>
    <w:rsid w:val="56BD9900"/>
    <w:rsid w:val="56C8133C"/>
    <w:rsid w:val="56CBBBD0"/>
    <w:rsid w:val="56DB6B7C"/>
    <w:rsid w:val="56DD6AD9"/>
    <w:rsid w:val="56DF204E"/>
    <w:rsid w:val="56DFA08F"/>
    <w:rsid w:val="56E8CBBD"/>
    <w:rsid w:val="56FF394E"/>
    <w:rsid w:val="570ABF25"/>
    <w:rsid w:val="57115D1C"/>
    <w:rsid w:val="5715C277"/>
    <w:rsid w:val="572B597E"/>
    <w:rsid w:val="5730807B"/>
    <w:rsid w:val="574597FC"/>
    <w:rsid w:val="575C90CB"/>
    <w:rsid w:val="578B5B13"/>
    <w:rsid w:val="57A30887"/>
    <w:rsid w:val="57A86C59"/>
    <w:rsid w:val="57A98643"/>
    <w:rsid w:val="57AEB9A6"/>
    <w:rsid w:val="57C02440"/>
    <w:rsid w:val="57FD312C"/>
    <w:rsid w:val="5804C2DF"/>
    <w:rsid w:val="5810FD5C"/>
    <w:rsid w:val="5818061B"/>
    <w:rsid w:val="5818F8E2"/>
    <w:rsid w:val="584EBC94"/>
    <w:rsid w:val="585AC829"/>
    <w:rsid w:val="58652478"/>
    <w:rsid w:val="586A0791"/>
    <w:rsid w:val="5872597E"/>
    <w:rsid w:val="5872E903"/>
    <w:rsid w:val="58761E00"/>
    <w:rsid w:val="5882B5C3"/>
    <w:rsid w:val="588AFFEC"/>
    <w:rsid w:val="588ECEF8"/>
    <w:rsid w:val="588F9444"/>
    <w:rsid w:val="58AC34B3"/>
    <w:rsid w:val="58AD1948"/>
    <w:rsid w:val="58BAB048"/>
    <w:rsid w:val="58C7B5DD"/>
    <w:rsid w:val="58CC8731"/>
    <w:rsid w:val="5903455D"/>
    <w:rsid w:val="591536D7"/>
    <w:rsid w:val="591CFB1B"/>
    <w:rsid w:val="59271842"/>
    <w:rsid w:val="594FCB18"/>
    <w:rsid w:val="596690A5"/>
    <w:rsid w:val="5973E1EE"/>
    <w:rsid w:val="598A6E10"/>
    <w:rsid w:val="598D5E10"/>
    <w:rsid w:val="5996763C"/>
    <w:rsid w:val="599A53F1"/>
    <w:rsid w:val="599B4847"/>
    <w:rsid w:val="59A0E975"/>
    <w:rsid w:val="59ABAA91"/>
    <w:rsid w:val="59BF00B2"/>
    <w:rsid w:val="59C26D9C"/>
    <w:rsid w:val="59C4DAB3"/>
    <w:rsid w:val="59C92231"/>
    <w:rsid w:val="59E68294"/>
    <w:rsid w:val="59F08C69"/>
    <w:rsid w:val="59F51B87"/>
    <w:rsid w:val="59FB30F9"/>
    <w:rsid w:val="5A0B835F"/>
    <w:rsid w:val="5A0F0F4D"/>
    <w:rsid w:val="5A109A71"/>
    <w:rsid w:val="5A15C9AD"/>
    <w:rsid w:val="5A1E774C"/>
    <w:rsid w:val="5A3EB056"/>
    <w:rsid w:val="5A5B92AB"/>
    <w:rsid w:val="5A5F868F"/>
    <w:rsid w:val="5A68025E"/>
    <w:rsid w:val="5A9B3156"/>
    <w:rsid w:val="5ABC8B9A"/>
    <w:rsid w:val="5AC09168"/>
    <w:rsid w:val="5AD66083"/>
    <w:rsid w:val="5AF682CA"/>
    <w:rsid w:val="5AF88E50"/>
    <w:rsid w:val="5B085735"/>
    <w:rsid w:val="5B22080A"/>
    <w:rsid w:val="5B239179"/>
    <w:rsid w:val="5B24CE47"/>
    <w:rsid w:val="5B2BF7D3"/>
    <w:rsid w:val="5B300E0D"/>
    <w:rsid w:val="5B35339A"/>
    <w:rsid w:val="5B3947FF"/>
    <w:rsid w:val="5B3A791E"/>
    <w:rsid w:val="5B497793"/>
    <w:rsid w:val="5B90EBE8"/>
    <w:rsid w:val="5BACF508"/>
    <w:rsid w:val="5BBEFB70"/>
    <w:rsid w:val="5BCB307D"/>
    <w:rsid w:val="5BDA8D68"/>
    <w:rsid w:val="5BE08D5C"/>
    <w:rsid w:val="5BE129A4"/>
    <w:rsid w:val="5BE7156E"/>
    <w:rsid w:val="5BFDB20A"/>
    <w:rsid w:val="5BFFBE1A"/>
    <w:rsid w:val="5C0F6E00"/>
    <w:rsid w:val="5C1BDD17"/>
    <w:rsid w:val="5C2EDE8A"/>
    <w:rsid w:val="5C4E4AF9"/>
    <w:rsid w:val="5C4EC433"/>
    <w:rsid w:val="5C523E83"/>
    <w:rsid w:val="5C52D543"/>
    <w:rsid w:val="5C536CC6"/>
    <w:rsid w:val="5C570D80"/>
    <w:rsid w:val="5C71D311"/>
    <w:rsid w:val="5C81A1F5"/>
    <w:rsid w:val="5C84AEDB"/>
    <w:rsid w:val="5CA3EBC4"/>
    <w:rsid w:val="5CCBFE22"/>
    <w:rsid w:val="5CE82FE2"/>
    <w:rsid w:val="5CEE8D68"/>
    <w:rsid w:val="5CFBB863"/>
    <w:rsid w:val="5CFD948E"/>
    <w:rsid w:val="5D06D982"/>
    <w:rsid w:val="5D1AAFA0"/>
    <w:rsid w:val="5D241CB8"/>
    <w:rsid w:val="5D269A40"/>
    <w:rsid w:val="5D2F388E"/>
    <w:rsid w:val="5D3DBFC2"/>
    <w:rsid w:val="5D3DE3AF"/>
    <w:rsid w:val="5D4871F6"/>
    <w:rsid w:val="5D48BC5D"/>
    <w:rsid w:val="5D4E3CCD"/>
    <w:rsid w:val="5D51E0FB"/>
    <w:rsid w:val="5D5CF307"/>
    <w:rsid w:val="5D6ABB4F"/>
    <w:rsid w:val="5D7085F6"/>
    <w:rsid w:val="5D7693D8"/>
    <w:rsid w:val="5D8A3E95"/>
    <w:rsid w:val="5D979FF9"/>
    <w:rsid w:val="5D9DF379"/>
    <w:rsid w:val="5DAB3E61"/>
    <w:rsid w:val="5DB62FAB"/>
    <w:rsid w:val="5DB785AD"/>
    <w:rsid w:val="5DBE8C1A"/>
    <w:rsid w:val="5DC094C2"/>
    <w:rsid w:val="5DE98E52"/>
    <w:rsid w:val="5DEFD721"/>
    <w:rsid w:val="5DF82A2E"/>
    <w:rsid w:val="5E01C62B"/>
    <w:rsid w:val="5E141E88"/>
    <w:rsid w:val="5E1C1BFB"/>
    <w:rsid w:val="5E2C47D3"/>
    <w:rsid w:val="5E2E0902"/>
    <w:rsid w:val="5E2E6311"/>
    <w:rsid w:val="5E32822D"/>
    <w:rsid w:val="5E43B533"/>
    <w:rsid w:val="5E45E68C"/>
    <w:rsid w:val="5E46C579"/>
    <w:rsid w:val="5E6373C2"/>
    <w:rsid w:val="5E64427F"/>
    <w:rsid w:val="5E67AECF"/>
    <w:rsid w:val="5E6F7A54"/>
    <w:rsid w:val="5E7AEC7C"/>
    <w:rsid w:val="5E81F501"/>
    <w:rsid w:val="5E8BAA7F"/>
    <w:rsid w:val="5EA0AD7B"/>
    <w:rsid w:val="5EA5FBE2"/>
    <w:rsid w:val="5EBD2882"/>
    <w:rsid w:val="5ECE55E7"/>
    <w:rsid w:val="5EDBA617"/>
    <w:rsid w:val="5EEBC420"/>
    <w:rsid w:val="5EF64E40"/>
    <w:rsid w:val="5F138CA7"/>
    <w:rsid w:val="5F14B122"/>
    <w:rsid w:val="5F178498"/>
    <w:rsid w:val="5F18027E"/>
    <w:rsid w:val="5F27D2FD"/>
    <w:rsid w:val="5F2C36E3"/>
    <w:rsid w:val="5F2D234F"/>
    <w:rsid w:val="5F2DABC0"/>
    <w:rsid w:val="5F3D3CCB"/>
    <w:rsid w:val="5F44C092"/>
    <w:rsid w:val="5F4BF5FE"/>
    <w:rsid w:val="5F57BA74"/>
    <w:rsid w:val="5F652A35"/>
    <w:rsid w:val="5F6E056F"/>
    <w:rsid w:val="5F779E09"/>
    <w:rsid w:val="5F80C8BA"/>
    <w:rsid w:val="5F876B4A"/>
    <w:rsid w:val="5FA18B1F"/>
    <w:rsid w:val="5FBC8872"/>
    <w:rsid w:val="5FBD3222"/>
    <w:rsid w:val="5FC96929"/>
    <w:rsid w:val="5FE430DA"/>
    <w:rsid w:val="5FFC5C6E"/>
    <w:rsid w:val="5FFCE3FE"/>
    <w:rsid w:val="5FFEBFF9"/>
    <w:rsid w:val="6008389A"/>
    <w:rsid w:val="6010E5D5"/>
    <w:rsid w:val="60190889"/>
    <w:rsid w:val="602B2550"/>
    <w:rsid w:val="602D96C2"/>
    <w:rsid w:val="603A822A"/>
    <w:rsid w:val="603F9F93"/>
    <w:rsid w:val="6040E966"/>
    <w:rsid w:val="6041A306"/>
    <w:rsid w:val="6047CDF6"/>
    <w:rsid w:val="604E04F4"/>
    <w:rsid w:val="6055AE69"/>
    <w:rsid w:val="6069D523"/>
    <w:rsid w:val="607A8578"/>
    <w:rsid w:val="607F4080"/>
    <w:rsid w:val="6094FD56"/>
    <w:rsid w:val="60990A8E"/>
    <w:rsid w:val="60CA4C3C"/>
    <w:rsid w:val="60DE07CA"/>
    <w:rsid w:val="60EB451D"/>
    <w:rsid w:val="60F4DE79"/>
    <w:rsid w:val="60F5F8A8"/>
    <w:rsid w:val="6103D348"/>
    <w:rsid w:val="61044085"/>
    <w:rsid w:val="6108BFB0"/>
    <w:rsid w:val="610DC6B2"/>
    <w:rsid w:val="611C84F0"/>
    <w:rsid w:val="61236E42"/>
    <w:rsid w:val="6129AC25"/>
    <w:rsid w:val="6138B839"/>
    <w:rsid w:val="6138C5EB"/>
    <w:rsid w:val="613BE24E"/>
    <w:rsid w:val="613E5213"/>
    <w:rsid w:val="613F6082"/>
    <w:rsid w:val="616603D3"/>
    <w:rsid w:val="6168B8C5"/>
    <w:rsid w:val="617B936C"/>
    <w:rsid w:val="617DD37B"/>
    <w:rsid w:val="617FC96B"/>
    <w:rsid w:val="6182C918"/>
    <w:rsid w:val="61846545"/>
    <w:rsid w:val="61A8CB96"/>
    <w:rsid w:val="61B07D16"/>
    <w:rsid w:val="61C4B212"/>
    <w:rsid w:val="61F1CFE9"/>
    <w:rsid w:val="6203540C"/>
    <w:rsid w:val="62081AF2"/>
    <w:rsid w:val="6223C9BE"/>
    <w:rsid w:val="624A85B5"/>
    <w:rsid w:val="626E56FC"/>
    <w:rsid w:val="62701681"/>
    <w:rsid w:val="627ABB17"/>
    <w:rsid w:val="627DB163"/>
    <w:rsid w:val="627E4CC1"/>
    <w:rsid w:val="629A996D"/>
    <w:rsid w:val="62B93831"/>
    <w:rsid w:val="62D08F72"/>
    <w:rsid w:val="62D22C97"/>
    <w:rsid w:val="62E23FB7"/>
    <w:rsid w:val="62E93DC4"/>
    <w:rsid w:val="6324874B"/>
    <w:rsid w:val="632D68FC"/>
    <w:rsid w:val="633D26D1"/>
    <w:rsid w:val="633DB517"/>
    <w:rsid w:val="635280EC"/>
    <w:rsid w:val="635805FA"/>
    <w:rsid w:val="63791358"/>
    <w:rsid w:val="638BFB5E"/>
    <w:rsid w:val="63925A47"/>
    <w:rsid w:val="6397C447"/>
    <w:rsid w:val="63A279E9"/>
    <w:rsid w:val="63A4D85C"/>
    <w:rsid w:val="63A547C1"/>
    <w:rsid w:val="63AB7DCF"/>
    <w:rsid w:val="63ACA70B"/>
    <w:rsid w:val="63ACCF84"/>
    <w:rsid w:val="63B10EBB"/>
    <w:rsid w:val="63DF5643"/>
    <w:rsid w:val="63E28313"/>
    <w:rsid w:val="63F7C9BD"/>
    <w:rsid w:val="63FC63E2"/>
    <w:rsid w:val="640212A8"/>
    <w:rsid w:val="640F4F83"/>
    <w:rsid w:val="642DA0D8"/>
    <w:rsid w:val="6431831A"/>
    <w:rsid w:val="64403C7F"/>
    <w:rsid w:val="64405A2A"/>
    <w:rsid w:val="644929CA"/>
    <w:rsid w:val="645E491F"/>
    <w:rsid w:val="646C556E"/>
    <w:rsid w:val="647A0F64"/>
    <w:rsid w:val="6482CE16"/>
    <w:rsid w:val="648AAE27"/>
    <w:rsid w:val="648DCF04"/>
    <w:rsid w:val="649B0CB8"/>
    <w:rsid w:val="64B15BB1"/>
    <w:rsid w:val="64B29785"/>
    <w:rsid w:val="64BE0A59"/>
    <w:rsid w:val="64BE4943"/>
    <w:rsid w:val="64C04D14"/>
    <w:rsid w:val="64D9EBB1"/>
    <w:rsid w:val="64EB7B12"/>
    <w:rsid w:val="64EC06A5"/>
    <w:rsid w:val="64EE514D"/>
    <w:rsid w:val="64F4DA1C"/>
    <w:rsid w:val="64FF05C4"/>
    <w:rsid w:val="6510A2CD"/>
    <w:rsid w:val="6518CDA0"/>
    <w:rsid w:val="652A5FE9"/>
    <w:rsid w:val="654F03D5"/>
    <w:rsid w:val="6552DB98"/>
    <w:rsid w:val="65534CB2"/>
    <w:rsid w:val="65691628"/>
    <w:rsid w:val="657026BB"/>
    <w:rsid w:val="658DFDDC"/>
    <w:rsid w:val="6593013C"/>
    <w:rsid w:val="65B257D9"/>
    <w:rsid w:val="65C60B9A"/>
    <w:rsid w:val="65CA481C"/>
    <w:rsid w:val="65EFF613"/>
    <w:rsid w:val="6601317A"/>
    <w:rsid w:val="66094B10"/>
    <w:rsid w:val="66221CA3"/>
    <w:rsid w:val="662F5D7B"/>
    <w:rsid w:val="66437901"/>
    <w:rsid w:val="66467FEA"/>
    <w:rsid w:val="664C3F47"/>
    <w:rsid w:val="66563A3B"/>
    <w:rsid w:val="665CAE59"/>
    <w:rsid w:val="6675BC12"/>
    <w:rsid w:val="6685CB47"/>
    <w:rsid w:val="669B312A"/>
    <w:rsid w:val="669D1E62"/>
    <w:rsid w:val="66ABC790"/>
    <w:rsid w:val="66AFC70C"/>
    <w:rsid w:val="66D41F87"/>
    <w:rsid w:val="66D4E784"/>
    <w:rsid w:val="66E20E0D"/>
    <w:rsid w:val="67000E11"/>
    <w:rsid w:val="67320207"/>
    <w:rsid w:val="673ABA95"/>
    <w:rsid w:val="673CE4F2"/>
    <w:rsid w:val="673FCBC9"/>
    <w:rsid w:val="6747C867"/>
    <w:rsid w:val="67554FB3"/>
    <w:rsid w:val="6757FAEF"/>
    <w:rsid w:val="67587D95"/>
    <w:rsid w:val="677B10C4"/>
    <w:rsid w:val="6781F4BA"/>
    <w:rsid w:val="679C2299"/>
    <w:rsid w:val="67A7F43B"/>
    <w:rsid w:val="67B9C015"/>
    <w:rsid w:val="67CD35AB"/>
    <w:rsid w:val="67F80A39"/>
    <w:rsid w:val="680005A8"/>
    <w:rsid w:val="6818FFC0"/>
    <w:rsid w:val="6821B193"/>
    <w:rsid w:val="6827F5E0"/>
    <w:rsid w:val="68388112"/>
    <w:rsid w:val="68508814"/>
    <w:rsid w:val="6859C47B"/>
    <w:rsid w:val="685D0EA1"/>
    <w:rsid w:val="6864E39B"/>
    <w:rsid w:val="686E7CCF"/>
    <w:rsid w:val="686FC2FE"/>
    <w:rsid w:val="6875061D"/>
    <w:rsid w:val="688FD5C5"/>
    <w:rsid w:val="689B9410"/>
    <w:rsid w:val="68AF5716"/>
    <w:rsid w:val="68B1B3FF"/>
    <w:rsid w:val="68C25BE4"/>
    <w:rsid w:val="68C42D9F"/>
    <w:rsid w:val="68CA8A2B"/>
    <w:rsid w:val="68D26306"/>
    <w:rsid w:val="68D5C157"/>
    <w:rsid w:val="68D73FAE"/>
    <w:rsid w:val="68D77CF2"/>
    <w:rsid w:val="68DFF78A"/>
    <w:rsid w:val="68E37452"/>
    <w:rsid w:val="68EBBB61"/>
    <w:rsid w:val="69248DEA"/>
    <w:rsid w:val="692E0A51"/>
    <w:rsid w:val="69380B44"/>
    <w:rsid w:val="694EB715"/>
    <w:rsid w:val="69584390"/>
    <w:rsid w:val="6958504D"/>
    <w:rsid w:val="6959A2AD"/>
    <w:rsid w:val="695EA439"/>
    <w:rsid w:val="696062EC"/>
    <w:rsid w:val="6964F673"/>
    <w:rsid w:val="696707D5"/>
    <w:rsid w:val="69694FC4"/>
    <w:rsid w:val="697BABB2"/>
    <w:rsid w:val="69879D44"/>
    <w:rsid w:val="69939171"/>
    <w:rsid w:val="69B01CB8"/>
    <w:rsid w:val="69C65D6F"/>
    <w:rsid w:val="69CFE7E4"/>
    <w:rsid w:val="69D48A63"/>
    <w:rsid w:val="69DA5CD2"/>
    <w:rsid w:val="69EA2160"/>
    <w:rsid w:val="69F791AD"/>
    <w:rsid w:val="6A1257F6"/>
    <w:rsid w:val="6A132CD7"/>
    <w:rsid w:val="6A146861"/>
    <w:rsid w:val="6A1E8276"/>
    <w:rsid w:val="6A27F5E7"/>
    <w:rsid w:val="6A2D0141"/>
    <w:rsid w:val="6A323090"/>
    <w:rsid w:val="6A328AAB"/>
    <w:rsid w:val="6A37AED3"/>
    <w:rsid w:val="6A3CE196"/>
    <w:rsid w:val="6A48E236"/>
    <w:rsid w:val="6A649624"/>
    <w:rsid w:val="6A678BC5"/>
    <w:rsid w:val="6A6FAD3B"/>
    <w:rsid w:val="6A75F680"/>
    <w:rsid w:val="6A826FE4"/>
    <w:rsid w:val="6A8CAEFA"/>
    <w:rsid w:val="6A915311"/>
    <w:rsid w:val="6A9CD44A"/>
    <w:rsid w:val="6AA0F0DC"/>
    <w:rsid w:val="6AB86B4E"/>
    <w:rsid w:val="6ABF7ECB"/>
    <w:rsid w:val="6AC3BA99"/>
    <w:rsid w:val="6ADBF98E"/>
    <w:rsid w:val="6AE05F4C"/>
    <w:rsid w:val="6AE8A2BC"/>
    <w:rsid w:val="6B15C229"/>
    <w:rsid w:val="6B1E2784"/>
    <w:rsid w:val="6B348742"/>
    <w:rsid w:val="6B37828D"/>
    <w:rsid w:val="6B3F9401"/>
    <w:rsid w:val="6B5C7282"/>
    <w:rsid w:val="6B6D2E54"/>
    <w:rsid w:val="6B97ED34"/>
    <w:rsid w:val="6BA73CFB"/>
    <w:rsid w:val="6BA83070"/>
    <w:rsid w:val="6BA9D1A7"/>
    <w:rsid w:val="6BAF6209"/>
    <w:rsid w:val="6BB0406A"/>
    <w:rsid w:val="6BD657C2"/>
    <w:rsid w:val="6BEB193D"/>
    <w:rsid w:val="6C0CB914"/>
    <w:rsid w:val="6C1393DD"/>
    <w:rsid w:val="6C22EDCC"/>
    <w:rsid w:val="6C2F33A7"/>
    <w:rsid w:val="6C373381"/>
    <w:rsid w:val="6C3C18D9"/>
    <w:rsid w:val="6C552C9E"/>
    <w:rsid w:val="6C5D5333"/>
    <w:rsid w:val="6C6A1FA0"/>
    <w:rsid w:val="6C7408DB"/>
    <w:rsid w:val="6C86F7F8"/>
    <w:rsid w:val="6C8D3138"/>
    <w:rsid w:val="6CAF3296"/>
    <w:rsid w:val="6CB2369C"/>
    <w:rsid w:val="6CD94B64"/>
    <w:rsid w:val="6CE040C9"/>
    <w:rsid w:val="6CE37A62"/>
    <w:rsid w:val="6CF17995"/>
    <w:rsid w:val="6CF304B6"/>
    <w:rsid w:val="6CFD2D6B"/>
    <w:rsid w:val="6D11B326"/>
    <w:rsid w:val="6D1F2F05"/>
    <w:rsid w:val="6D27882F"/>
    <w:rsid w:val="6D28F7E0"/>
    <w:rsid w:val="6D5A2F28"/>
    <w:rsid w:val="6D64B86D"/>
    <w:rsid w:val="6D65BAC7"/>
    <w:rsid w:val="6D6B484C"/>
    <w:rsid w:val="6D8729D8"/>
    <w:rsid w:val="6DA023A7"/>
    <w:rsid w:val="6DAF643E"/>
    <w:rsid w:val="6DC0EDD4"/>
    <w:rsid w:val="6DCEFB45"/>
    <w:rsid w:val="6DECECE9"/>
    <w:rsid w:val="6DF7A361"/>
    <w:rsid w:val="6E21503F"/>
    <w:rsid w:val="6E21CC3A"/>
    <w:rsid w:val="6E2762E9"/>
    <w:rsid w:val="6E369D7E"/>
    <w:rsid w:val="6E4470B0"/>
    <w:rsid w:val="6E4CFD27"/>
    <w:rsid w:val="6E63456A"/>
    <w:rsid w:val="6E6F2778"/>
    <w:rsid w:val="6E6F7A11"/>
    <w:rsid w:val="6E771F30"/>
    <w:rsid w:val="6E7CCEB3"/>
    <w:rsid w:val="6EA5236E"/>
    <w:rsid w:val="6EBCD068"/>
    <w:rsid w:val="6EF62C5E"/>
    <w:rsid w:val="6EF6C9FF"/>
    <w:rsid w:val="6F2BBF35"/>
    <w:rsid w:val="6F36B0E9"/>
    <w:rsid w:val="6F3F0DFD"/>
    <w:rsid w:val="6F3F6836"/>
    <w:rsid w:val="6F476BA1"/>
    <w:rsid w:val="6F496691"/>
    <w:rsid w:val="6F644150"/>
    <w:rsid w:val="6F65CA75"/>
    <w:rsid w:val="6F66D469"/>
    <w:rsid w:val="6F6AE7A1"/>
    <w:rsid w:val="6F6B5477"/>
    <w:rsid w:val="6F6E83A7"/>
    <w:rsid w:val="6F9270E9"/>
    <w:rsid w:val="6FAA9C68"/>
    <w:rsid w:val="6FCA6572"/>
    <w:rsid w:val="6FE8CFF8"/>
    <w:rsid w:val="6FEDA0AB"/>
    <w:rsid w:val="6FFA5055"/>
    <w:rsid w:val="6FFACDD6"/>
    <w:rsid w:val="6FFE435C"/>
    <w:rsid w:val="7004C8CE"/>
    <w:rsid w:val="7010CC4D"/>
    <w:rsid w:val="70136B59"/>
    <w:rsid w:val="70190897"/>
    <w:rsid w:val="702123EC"/>
    <w:rsid w:val="70226697"/>
    <w:rsid w:val="705DC938"/>
    <w:rsid w:val="7072EE59"/>
    <w:rsid w:val="70797360"/>
    <w:rsid w:val="707B06DE"/>
    <w:rsid w:val="70861B20"/>
    <w:rsid w:val="70896478"/>
    <w:rsid w:val="7089C36E"/>
    <w:rsid w:val="7093C15F"/>
    <w:rsid w:val="709AF773"/>
    <w:rsid w:val="70AF2E5B"/>
    <w:rsid w:val="70BF5DA8"/>
    <w:rsid w:val="70C078C7"/>
    <w:rsid w:val="70CA13A5"/>
    <w:rsid w:val="70D2865B"/>
    <w:rsid w:val="70E01854"/>
    <w:rsid w:val="71016D67"/>
    <w:rsid w:val="7101C4B6"/>
    <w:rsid w:val="71030105"/>
    <w:rsid w:val="71240402"/>
    <w:rsid w:val="7127ACD2"/>
    <w:rsid w:val="7130AAC4"/>
    <w:rsid w:val="7131B019"/>
    <w:rsid w:val="714893CF"/>
    <w:rsid w:val="714DDC40"/>
    <w:rsid w:val="7156DFFB"/>
    <w:rsid w:val="715A544D"/>
    <w:rsid w:val="71634CC9"/>
    <w:rsid w:val="7165CFDE"/>
    <w:rsid w:val="7170E5CF"/>
    <w:rsid w:val="7177429D"/>
    <w:rsid w:val="71843A43"/>
    <w:rsid w:val="71870305"/>
    <w:rsid w:val="7193BF5D"/>
    <w:rsid w:val="71A2EF09"/>
    <w:rsid w:val="71B83C6E"/>
    <w:rsid w:val="71BB4F7B"/>
    <w:rsid w:val="71CA673C"/>
    <w:rsid w:val="71D2ECBE"/>
    <w:rsid w:val="71EA1409"/>
    <w:rsid w:val="71EA4B46"/>
    <w:rsid w:val="71ECBEC6"/>
    <w:rsid w:val="722E3FAF"/>
    <w:rsid w:val="7249021B"/>
    <w:rsid w:val="7258F55D"/>
    <w:rsid w:val="725BFE42"/>
    <w:rsid w:val="72691893"/>
    <w:rsid w:val="7281A671"/>
    <w:rsid w:val="729E1D7D"/>
    <w:rsid w:val="72BCB939"/>
    <w:rsid w:val="72C610AE"/>
    <w:rsid w:val="72C63DAF"/>
    <w:rsid w:val="72D1702E"/>
    <w:rsid w:val="72D6AC44"/>
    <w:rsid w:val="72D94DAC"/>
    <w:rsid w:val="72EA23F3"/>
    <w:rsid w:val="72EA9AE5"/>
    <w:rsid w:val="72EBBA23"/>
    <w:rsid w:val="730E4132"/>
    <w:rsid w:val="73189FFF"/>
    <w:rsid w:val="731D5B4E"/>
    <w:rsid w:val="73289A44"/>
    <w:rsid w:val="733AB3AB"/>
    <w:rsid w:val="733E5C26"/>
    <w:rsid w:val="734459EB"/>
    <w:rsid w:val="7352D6CB"/>
    <w:rsid w:val="736FEDAB"/>
    <w:rsid w:val="73719EA3"/>
    <w:rsid w:val="73A6F419"/>
    <w:rsid w:val="73B1B877"/>
    <w:rsid w:val="73D2BE67"/>
    <w:rsid w:val="73D7FD9D"/>
    <w:rsid w:val="73DDE3B9"/>
    <w:rsid w:val="73DEC270"/>
    <w:rsid w:val="73E9E588"/>
    <w:rsid w:val="73F70717"/>
    <w:rsid w:val="73FFEBA4"/>
    <w:rsid w:val="7401B467"/>
    <w:rsid w:val="7404D165"/>
    <w:rsid w:val="7439CA60"/>
    <w:rsid w:val="744B68DE"/>
    <w:rsid w:val="747610AE"/>
    <w:rsid w:val="74852C1E"/>
    <w:rsid w:val="748BE7A9"/>
    <w:rsid w:val="74906A8A"/>
    <w:rsid w:val="74968610"/>
    <w:rsid w:val="749F8F57"/>
    <w:rsid w:val="74AA9667"/>
    <w:rsid w:val="74BC7558"/>
    <w:rsid w:val="74C6EC9B"/>
    <w:rsid w:val="74DA26C3"/>
    <w:rsid w:val="74DE68FC"/>
    <w:rsid w:val="74E31ACF"/>
    <w:rsid w:val="74FDEFE6"/>
    <w:rsid w:val="750E56C3"/>
    <w:rsid w:val="7524808E"/>
    <w:rsid w:val="753CFE92"/>
    <w:rsid w:val="753EFD23"/>
    <w:rsid w:val="75411579"/>
    <w:rsid w:val="754DAC84"/>
    <w:rsid w:val="757A1F34"/>
    <w:rsid w:val="757C43E9"/>
    <w:rsid w:val="7583346F"/>
    <w:rsid w:val="759389D7"/>
    <w:rsid w:val="75A53C57"/>
    <w:rsid w:val="75B661CE"/>
    <w:rsid w:val="75B7CCE2"/>
    <w:rsid w:val="75B9C839"/>
    <w:rsid w:val="75D2D47A"/>
    <w:rsid w:val="75D5A394"/>
    <w:rsid w:val="75D615ED"/>
    <w:rsid w:val="75DB02B0"/>
    <w:rsid w:val="75FA1C4C"/>
    <w:rsid w:val="760B731B"/>
    <w:rsid w:val="761D24D1"/>
    <w:rsid w:val="764BAE9C"/>
    <w:rsid w:val="765DA49F"/>
    <w:rsid w:val="76690045"/>
    <w:rsid w:val="766920EF"/>
    <w:rsid w:val="76713D96"/>
    <w:rsid w:val="76729E51"/>
    <w:rsid w:val="76811DF2"/>
    <w:rsid w:val="768C529D"/>
    <w:rsid w:val="76907AA6"/>
    <w:rsid w:val="76A26CAD"/>
    <w:rsid w:val="76AC6C1A"/>
    <w:rsid w:val="76AC8E2C"/>
    <w:rsid w:val="76B7F649"/>
    <w:rsid w:val="76C6AF66"/>
    <w:rsid w:val="76CA49DD"/>
    <w:rsid w:val="76CEDE88"/>
    <w:rsid w:val="76E21B41"/>
    <w:rsid w:val="76E2591D"/>
    <w:rsid w:val="76E8A7F7"/>
    <w:rsid w:val="76E9DA86"/>
    <w:rsid w:val="76EAE2C7"/>
    <w:rsid w:val="76FF8394"/>
    <w:rsid w:val="7703CB6C"/>
    <w:rsid w:val="77043551"/>
    <w:rsid w:val="770765E0"/>
    <w:rsid w:val="77138D16"/>
    <w:rsid w:val="771ACF0C"/>
    <w:rsid w:val="772FB642"/>
    <w:rsid w:val="7739ECA4"/>
    <w:rsid w:val="7760C446"/>
    <w:rsid w:val="777276AF"/>
    <w:rsid w:val="777725BF"/>
    <w:rsid w:val="778947A3"/>
    <w:rsid w:val="77901116"/>
    <w:rsid w:val="7790C07A"/>
    <w:rsid w:val="779AE0ED"/>
    <w:rsid w:val="77B6164C"/>
    <w:rsid w:val="77C0B691"/>
    <w:rsid w:val="77C36008"/>
    <w:rsid w:val="77C62357"/>
    <w:rsid w:val="77D52685"/>
    <w:rsid w:val="77F2DD94"/>
    <w:rsid w:val="78004F35"/>
    <w:rsid w:val="782CCE30"/>
    <w:rsid w:val="785CEC1E"/>
    <w:rsid w:val="7861E1AC"/>
    <w:rsid w:val="7863EDD0"/>
    <w:rsid w:val="7864E336"/>
    <w:rsid w:val="78690B7D"/>
    <w:rsid w:val="7881E1A9"/>
    <w:rsid w:val="7885299A"/>
    <w:rsid w:val="78884AEC"/>
    <w:rsid w:val="789B3EF4"/>
    <w:rsid w:val="78A2168D"/>
    <w:rsid w:val="78A7B7D1"/>
    <w:rsid w:val="78AD8B18"/>
    <w:rsid w:val="78AF4988"/>
    <w:rsid w:val="78C3787A"/>
    <w:rsid w:val="78C40FDC"/>
    <w:rsid w:val="78CFF059"/>
    <w:rsid w:val="78EE0290"/>
    <w:rsid w:val="78F2D2E1"/>
    <w:rsid w:val="78FC0937"/>
    <w:rsid w:val="791528B8"/>
    <w:rsid w:val="791B7330"/>
    <w:rsid w:val="791E89F5"/>
    <w:rsid w:val="792BE7BF"/>
    <w:rsid w:val="79405984"/>
    <w:rsid w:val="794B293B"/>
    <w:rsid w:val="795C76AD"/>
    <w:rsid w:val="797FF18F"/>
    <w:rsid w:val="7989C518"/>
    <w:rsid w:val="79988A26"/>
    <w:rsid w:val="79A3C835"/>
    <w:rsid w:val="79B938E5"/>
    <w:rsid w:val="79DB00B2"/>
    <w:rsid w:val="79DDB147"/>
    <w:rsid w:val="79DEAF68"/>
    <w:rsid w:val="79E2B9AB"/>
    <w:rsid w:val="79F1C7A0"/>
    <w:rsid w:val="79F2372E"/>
    <w:rsid w:val="7A082384"/>
    <w:rsid w:val="7A1A2943"/>
    <w:rsid w:val="7A1F9E97"/>
    <w:rsid w:val="7A201173"/>
    <w:rsid w:val="7A20C83F"/>
    <w:rsid w:val="7A20F9FB"/>
    <w:rsid w:val="7A211FD6"/>
    <w:rsid w:val="7A271943"/>
    <w:rsid w:val="7A2C7AE4"/>
    <w:rsid w:val="7A39E626"/>
    <w:rsid w:val="7A3BC328"/>
    <w:rsid w:val="7A54ED27"/>
    <w:rsid w:val="7A89D2F1"/>
    <w:rsid w:val="7A8D26AB"/>
    <w:rsid w:val="7AB7CF0F"/>
    <w:rsid w:val="7AB892BE"/>
    <w:rsid w:val="7ABA8722"/>
    <w:rsid w:val="7AC74877"/>
    <w:rsid w:val="7AF0605A"/>
    <w:rsid w:val="7B1513D0"/>
    <w:rsid w:val="7B1B7298"/>
    <w:rsid w:val="7B22A4F5"/>
    <w:rsid w:val="7B3BDC0D"/>
    <w:rsid w:val="7B48B762"/>
    <w:rsid w:val="7B4AA415"/>
    <w:rsid w:val="7B5FC998"/>
    <w:rsid w:val="7B81C911"/>
    <w:rsid w:val="7B836095"/>
    <w:rsid w:val="7B983D6F"/>
    <w:rsid w:val="7B986EFD"/>
    <w:rsid w:val="7BAD7D03"/>
    <w:rsid w:val="7BB1D743"/>
    <w:rsid w:val="7BBCCA5C"/>
    <w:rsid w:val="7BD33E34"/>
    <w:rsid w:val="7BE76E77"/>
    <w:rsid w:val="7C0D9CFC"/>
    <w:rsid w:val="7C12BBAA"/>
    <w:rsid w:val="7C181846"/>
    <w:rsid w:val="7C266681"/>
    <w:rsid w:val="7C328BEE"/>
    <w:rsid w:val="7C388847"/>
    <w:rsid w:val="7C396677"/>
    <w:rsid w:val="7C48DEC1"/>
    <w:rsid w:val="7C4EC934"/>
    <w:rsid w:val="7C5C6A3D"/>
    <w:rsid w:val="7C6525AF"/>
    <w:rsid w:val="7C6801E9"/>
    <w:rsid w:val="7C6B320F"/>
    <w:rsid w:val="7C78ABE9"/>
    <w:rsid w:val="7C825FCE"/>
    <w:rsid w:val="7CA0DF82"/>
    <w:rsid w:val="7CABCBDC"/>
    <w:rsid w:val="7CB40811"/>
    <w:rsid w:val="7CDBF340"/>
    <w:rsid w:val="7CDEB615"/>
    <w:rsid w:val="7CE972BD"/>
    <w:rsid w:val="7CF18C8C"/>
    <w:rsid w:val="7CF396F4"/>
    <w:rsid w:val="7CFB72F1"/>
    <w:rsid w:val="7D064860"/>
    <w:rsid w:val="7D274B10"/>
    <w:rsid w:val="7D292AB2"/>
    <w:rsid w:val="7D2A1720"/>
    <w:rsid w:val="7D466B51"/>
    <w:rsid w:val="7D478F22"/>
    <w:rsid w:val="7D591C0A"/>
    <w:rsid w:val="7D6DFC4F"/>
    <w:rsid w:val="7D78C53B"/>
    <w:rsid w:val="7D80F29D"/>
    <w:rsid w:val="7D8B9ABB"/>
    <w:rsid w:val="7D8BABEC"/>
    <w:rsid w:val="7D939B86"/>
    <w:rsid w:val="7DC1A3F1"/>
    <w:rsid w:val="7DC33783"/>
    <w:rsid w:val="7DD1D801"/>
    <w:rsid w:val="7DD1FF0A"/>
    <w:rsid w:val="7DD8526A"/>
    <w:rsid w:val="7DDF6C61"/>
    <w:rsid w:val="7DE3169B"/>
    <w:rsid w:val="7DE3817B"/>
    <w:rsid w:val="7DF75621"/>
    <w:rsid w:val="7DF8FF84"/>
    <w:rsid w:val="7DFACE26"/>
    <w:rsid w:val="7DFC3C9F"/>
    <w:rsid w:val="7DFD4F26"/>
    <w:rsid w:val="7DFD5CA3"/>
    <w:rsid w:val="7E1FA062"/>
    <w:rsid w:val="7E268828"/>
    <w:rsid w:val="7E2D3AE7"/>
    <w:rsid w:val="7E34E768"/>
    <w:rsid w:val="7E3891F8"/>
    <w:rsid w:val="7E39CF09"/>
    <w:rsid w:val="7E567E7E"/>
    <w:rsid w:val="7E7C838A"/>
    <w:rsid w:val="7E851871"/>
    <w:rsid w:val="7E942C6E"/>
    <w:rsid w:val="7E98599A"/>
    <w:rsid w:val="7E9884EB"/>
    <w:rsid w:val="7EA042AA"/>
    <w:rsid w:val="7EA12DA1"/>
    <w:rsid w:val="7EA77F27"/>
    <w:rsid w:val="7EBF24A4"/>
    <w:rsid w:val="7EE7D9C3"/>
    <w:rsid w:val="7F1DF94B"/>
    <w:rsid w:val="7F2143C0"/>
    <w:rsid w:val="7F23D898"/>
    <w:rsid w:val="7F32A363"/>
    <w:rsid w:val="7F4774A7"/>
    <w:rsid w:val="7F4B3918"/>
    <w:rsid w:val="7F6B91A5"/>
    <w:rsid w:val="7F7D3C1A"/>
    <w:rsid w:val="7F9DD29A"/>
    <w:rsid w:val="7FA2003B"/>
    <w:rsid w:val="7FB3D83A"/>
    <w:rsid w:val="7FBF0B5F"/>
    <w:rsid w:val="7FD3A8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D4E5D"/>
  <w15:docId w15:val="{23C9C0D8-8384-439D-A522-2E62F6E0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C0"/>
  </w:style>
  <w:style w:type="paragraph" w:styleId="Heading1">
    <w:name w:val="heading 1"/>
    <w:basedOn w:val="Normal"/>
    <w:next w:val="Normal"/>
    <w:link w:val="Heading1Char"/>
    <w:uiPriority w:val="9"/>
    <w:qFormat/>
    <w:rsid w:val="007241C0"/>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241C0"/>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241C0"/>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7241C0"/>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unhideWhenUsed/>
    <w:qFormat/>
    <w:rsid w:val="007241C0"/>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unhideWhenUsed/>
    <w:qFormat/>
    <w:rsid w:val="007241C0"/>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unhideWhenUsed/>
    <w:qFormat/>
    <w:rsid w:val="007241C0"/>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7241C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241C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41C0"/>
    <w:pPr>
      <w:spacing w:before="0" w:after="0"/>
    </w:pPr>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7241C0"/>
    <w:pPr>
      <w:spacing w:before="0" w:after="500" w:line="240" w:lineRule="auto"/>
    </w:pPr>
    <w:rPr>
      <w:caps/>
      <w:color w:val="595959" w:themeColor="text1" w:themeTint="A6"/>
      <w:spacing w:val="10"/>
      <w:sz w:val="21"/>
      <w:szCs w:val="21"/>
    </w:rPr>
  </w:style>
  <w:style w:type="table" w:customStyle="1" w:styleId="a">
    <w:basedOn w:val="TableNormal"/>
    <w:tblPr>
      <w:tblStyleRowBandSize w:val="1"/>
      <w:tblStyleColBandSize w:val="1"/>
      <w:tblCellMar>
        <w:top w:w="28" w:type="dxa"/>
        <w:left w:w="57" w:type="dxa"/>
        <w:bottom w:w="28" w:type="dxa"/>
        <w:right w:w="57"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09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94886"/>
    <w:rPr>
      <w:b/>
      <w:bCs/>
    </w:rPr>
  </w:style>
  <w:style w:type="character" w:customStyle="1" w:styleId="CommentSubjectChar">
    <w:name w:val="Comment Subject Char"/>
    <w:basedOn w:val="CommentTextChar"/>
    <w:link w:val="CommentSubject"/>
    <w:uiPriority w:val="99"/>
    <w:semiHidden/>
    <w:rsid w:val="00F94886"/>
    <w:rPr>
      <w:b/>
      <w:bCs/>
      <w:sz w:val="20"/>
      <w:szCs w:val="20"/>
    </w:rPr>
  </w:style>
  <w:style w:type="paragraph" w:styleId="ListParagraph">
    <w:name w:val="List Paragraph"/>
    <w:aliases w:val="FooterText,Bullets (ESP),Dot pt,F5 List Paragraph,List Paragraph1,No Spacing1,List Paragraph Char Char Char,Indicator Text,Numbered Para 1,Bullet 1,List Paragraph12,Bullet Points,MAIN CONTENT,List Paragraph11,List Paragraph2,OBC Bullet,L"/>
    <w:basedOn w:val="Normal"/>
    <w:link w:val="ListParagraphChar"/>
    <w:uiPriority w:val="34"/>
    <w:qFormat/>
    <w:rsid w:val="002E4C00"/>
    <w:pPr>
      <w:ind w:left="720"/>
      <w:contextualSpacing/>
    </w:pPr>
  </w:style>
  <w:style w:type="character" w:styleId="Hyperlink">
    <w:name w:val="Hyperlink"/>
    <w:basedOn w:val="DefaultParagraphFont"/>
    <w:uiPriority w:val="99"/>
    <w:unhideWhenUsed/>
    <w:rsid w:val="009405B7"/>
    <w:rPr>
      <w:color w:val="6B9F25" w:themeColor="hyperlink"/>
      <w:u w:val="single"/>
    </w:rPr>
  </w:style>
  <w:style w:type="character" w:styleId="FollowedHyperlink">
    <w:name w:val="FollowedHyperlink"/>
    <w:basedOn w:val="DefaultParagraphFont"/>
    <w:uiPriority w:val="99"/>
    <w:semiHidden/>
    <w:unhideWhenUsed/>
    <w:rsid w:val="009405B7"/>
    <w:rPr>
      <w:color w:val="9F6715" w:themeColor="followedHyperlink"/>
      <w:u w:val="single"/>
    </w:rPr>
  </w:style>
  <w:style w:type="paragraph" w:styleId="FootnoteText">
    <w:name w:val="footnote text"/>
    <w:basedOn w:val="Normal"/>
    <w:link w:val="FootnoteTextChar"/>
    <w:uiPriority w:val="99"/>
    <w:semiHidden/>
    <w:unhideWhenUsed/>
    <w:rsid w:val="009405B7"/>
    <w:pPr>
      <w:spacing w:after="0" w:line="240" w:lineRule="auto"/>
    </w:pPr>
  </w:style>
  <w:style w:type="character" w:customStyle="1" w:styleId="FootnoteTextChar">
    <w:name w:val="Footnote Text Char"/>
    <w:basedOn w:val="DefaultParagraphFont"/>
    <w:link w:val="FootnoteText"/>
    <w:uiPriority w:val="99"/>
    <w:semiHidden/>
    <w:rsid w:val="009405B7"/>
    <w:rPr>
      <w:sz w:val="20"/>
      <w:szCs w:val="20"/>
    </w:rPr>
  </w:style>
  <w:style w:type="character" w:styleId="FootnoteReference">
    <w:name w:val="footnote reference"/>
    <w:basedOn w:val="DefaultParagraphFont"/>
    <w:uiPriority w:val="99"/>
    <w:semiHidden/>
    <w:unhideWhenUsed/>
    <w:rsid w:val="009405B7"/>
    <w:rPr>
      <w:vertAlign w:val="superscript"/>
    </w:rPr>
  </w:style>
  <w:style w:type="table" w:styleId="TableGrid">
    <w:name w:val="Table Grid"/>
    <w:basedOn w:val="TableNormal"/>
    <w:uiPriority w:val="39"/>
    <w:rsid w:val="00B54E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8FB"/>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724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1C0"/>
  </w:style>
  <w:style w:type="paragraph" w:styleId="Footer">
    <w:name w:val="footer"/>
    <w:basedOn w:val="Normal"/>
    <w:link w:val="FooterChar"/>
    <w:uiPriority w:val="99"/>
    <w:unhideWhenUsed/>
    <w:rsid w:val="00724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1C0"/>
  </w:style>
  <w:style w:type="character" w:customStyle="1" w:styleId="Heading1Char">
    <w:name w:val="Heading 1 Char"/>
    <w:basedOn w:val="DefaultParagraphFont"/>
    <w:link w:val="Heading1"/>
    <w:uiPriority w:val="9"/>
    <w:rsid w:val="007241C0"/>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7241C0"/>
    <w:rPr>
      <w:caps/>
      <w:spacing w:val="15"/>
      <w:shd w:val="clear" w:color="auto" w:fill="D4EAF3" w:themeFill="accent1" w:themeFillTint="33"/>
    </w:rPr>
  </w:style>
  <w:style w:type="character" w:customStyle="1" w:styleId="Heading3Char">
    <w:name w:val="Heading 3 Char"/>
    <w:basedOn w:val="DefaultParagraphFont"/>
    <w:link w:val="Heading3"/>
    <w:uiPriority w:val="9"/>
    <w:rsid w:val="007241C0"/>
    <w:rPr>
      <w:caps/>
      <w:color w:val="1A495C" w:themeColor="accent1" w:themeShade="7F"/>
      <w:spacing w:val="15"/>
    </w:rPr>
  </w:style>
  <w:style w:type="character" w:customStyle="1" w:styleId="Heading4Char">
    <w:name w:val="Heading 4 Char"/>
    <w:basedOn w:val="DefaultParagraphFont"/>
    <w:link w:val="Heading4"/>
    <w:uiPriority w:val="9"/>
    <w:rsid w:val="007241C0"/>
    <w:rPr>
      <w:caps/>
      <w:color w:val="276E8B" w:themeColor="accent1" w:themeShade="BF"/>
      <w:spacing w:val="10"/>
    </w:rPr>
  </w:style>
  <w:style w:type="character" w:customStyle="1" w:styleId="Heading5Char">
    <w:name w:val="Heading 5 Char"/>
    <w:basedOn w:val="DefaultParagraphFont"/>
    <w:link w:val="Heading5"/>
    <w:uiPriority w:val="9"/>
    <w:rsid w:val="007241C0"/>
    <w:rPr>
      <w:caps/>
      <w:color w:val="276E8B" w:themeColor="accent1" w:themeShade="BF"/>
      <w:spacing w:val="10"/>
    </w:rPr>
  </w:style>
  <w:style w:type="character" w:customStyle="1" w:styleId="Heading6Char">
    <w:name w:val="Heading 6 Char"/>
    <w:basedOn w:val="DefaultParagraphFont"/>
    <w:link w:val="Heading6"/>
    <w:uiPriority w:val="9"/>
    <w:rsid w:val="007241C0"/>
    <w:rPr>
      <w:caps/>
      <w:color w:val="276E8B" w:themeColor="accent1" w:themeShade="BF"/>
      <w:spacing w:val="10"/>
    </w:rPr>
  </w:style>
  <w:style w:type="character" w:customStyle="1" w:styleId="Heading7Char">
    <w:name w:val="Heading 7 Char"/>
    <w:basedOn w:val="DefaultParagraphFont"/>
    <w:link w:val="Heading7"/>
    <w:uiPriority w:val="9"/>
    <w:rsid w:val="007241C0"/>
    <w:rPr>
      <w:caps/>
      <w:color w:val="276E8B" w:themeColor="accent1" w:themeShade="BF"/>
      <w:spacing w:val="10"/>
    </w:rPr>
  </w:style>
  <w:style w:type="character" w:customStyle="1" w:styleId="Heading8Char">
    <w:name w:val="Heading 8 Char"/>
    <w:basedOn w:val="DefaultParagraphFont"/>
    <w:link w:val="Heading8"/>
    <w:uiPriority w:val="9"/>
    <w:semiHidden/>
    <w:rsid w:val="007241C0"/>
    <w:rPr>
      <w:caps/>
      <w:spacing w:val="10"/>
      <w:sz w:val="18"/>
      <w:szCs w:val="18"/>
    </w:rPr>
  </w:style>
  <w:style w:type="character" w:customStyle="1" w:styleId="Heading9Char">
    <w:name w:val="Heading 9 Char"/>
    <w:basedOn w:val="DefaultParagraphFont"/>
    <w:link w:val="Heading9"/>
    <w:uiPriority w:val="9"/>
    <w:semiHidden/>
    <w:rsid w:val="007241C0"/>
    <w:rPr>
      <w:i/>
      <w:iCs/>
      <w:caps/>
      <w:spacing w:val="10"/>
      <w:sz w:val="18"/>
      <w:szCs w:val="18"/>
    </w:rPr>
  </w:style>
  <w:style w:type="paragraph" w:styleId="Caption">
    <w:name w:val="caption"/>
    <w:basedOn w:val="Normal"/>
    <w:next w:val="Normal"/>
    <w:uiPriority w:val="35"/>
    <w:semiHidden/>
    <w:unhideWhenUsed/>
    <w:qFormat/>
    <w:rsid w:val="007241C0"/>
    <w:rPr>
      <w:b/>
      <w:bCs/>
      <w:color w:val="276E8B" w:themeColor="accent1" w:themeShade="BF"/>
      <w:sz w:val="16"/>
      <w:szCs w:val="16"/>
    </w:rPr>
  </w:style>
  <w:style w:type="character" w:customStyle="1" w:styleId="TitleChar">
    <w:name w:val="Title Char"/>
    <w:basedOn w:val="DefaultParagraphFont"/>
    <w:link w:val="Title"/>
    <w:uiPriority w:val="10"/>
    <w:rsid w:val="007241C0"/>
    <w:rPr>
      <w:rFonts w:asciiTheme="majorHAnsi" w:eastAsiaTheme="majorEastAsia" w:hAnsiTheme="majorHAnsi" w:cstheme="majorBidi"/>
      <w:caps/>
      <w:color w:val="3494BA" w:themeColor="accent1"/>
      <w:spacing w:val="10"/>
      <w:sz w:val="52"/>
      <w:szCs w:val="52"/>
    </w:rPr>
  </w:style>
  <w:style w:type="character" w:customStyle="1" w:styleId="SubtitleChar">
    <w:name w:val="Subtitle Char"/>
    <w:basedOn w:val="DefaultParagraphFont"/>
    <w:link w:val="Subtitle"/>
    <w:uiPriority w:val="11"/>
    <w:rsid w:val="007241C0"/>
    <w:rPr>
      <w:caps/>
      <w:color w:val="595959" w:themeColor="text1" w:themeTint="A6"/>
      <w:spacing w:val="10"/>
      <w:sz w:val="21"/>
      <w:szCs w:val="21"/>
    </w:rPr>
  </w:style>
  <w:style w:type="character" w:styleId="Strong">
    <w:name w:val="Strong"/>
    <w:uiPriority w:val="22"/>
    <w:qFormat/>
    <w:rsid w:val="007241C0"/>
    <w:rPr>
      <w:b/>
      <w:bCs/>
    </w:rPr>
  </w:style>
  <w:style w:type="character" w:styleId="Emphasis">
    <w:name w:val="Emphasis"/>
    <w:uiPriority w:val="20"/>
    <w:qFormat/>
    <w:rsid w:val="007241C0"/>
    <w:rPr>
      <w:caps/>
      <w:color w:val="1A495C" w:themeColor="accent1" w:themeShade="7F"/>
      <w:spacing w:val="5"/>
    </w:rPr>
  </w:style>
  <w:style w:type="paragraph" w:styleId="NoSpacing">
    <w:name w:val="No Spacing"/>
    <w:uiPriority w:val="1"/>
    <w:qFormat/>
    <w:rsid w:val="007241C0"/>
    <w:pPr>
      <w:spacing w:after="0" w:line="240" w:lineRule="auto"/>
    </w:pPr>
  </w:style>
  <w:style w:type="paragraph" w:styleId="Quote">
    <w:name w:val="Quote"/>
    <w:basedOn w:val="Normal"/>
    <w:next w:val="Normal"/>
    <w:link w:val="QuoteChar"/>
    <w:uiPriority w:val="29"/>
    <w:qFormat/>
    <w:rsid w:val="007241C0"/>
    <w:rPr>
      <w:i/>
      <w:iCs/>
      <w:sz w:val="24"/>
      <w:szCs w:val="24"/>
    </w:rPr>
  </w:style>
  <w:style w:type="character" w:customStyle="1" w:styleId="QuoteChar">
    <w:name w:val="Quote Char"/>
    <w:basedOn w:val="DefaultParagraphFont"/>
    <w:link w:val="Quote"/>
    <w:uiPriority w:val="29"/>
    <w:rsid w:val="007241C0"/>
    <w:rPr>
      <w:i/>
      <w:iCs/>
      <w:sz w:val="24"/>
      <w:szCs w:val="24"/>
    </w:rPr>
  </w:style>
  <w:style w:type="paragraph" w:styleId="IntenseQuote">
    <w:name w:val="Intense Quote"/>
    <w:basedOn w:val="Normal"/>
    <w:next w:val="Normal"/>
    <w:link w:val="IntenseQuoteChar"/>
    <w:uiPriority w:val="30"/>
    <w:qFormat/>
    <w:rsid w:val="007241C0"/>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7241C0"/>
    <w:rPr>
      <w:color w:val="3494BA" w:themeColor="accent1"/>
      <w:sz w:val="24"/>
      <w:szCs w:val="24"/>
    </w:rPr>
  </w:style>
  <w:style w:type="character" w:styleId="SubtleEmphasis">
    <w:name w:val="Subtle Emphasis"/>
    <w:uiPriority w:val="19"/>
    <w:qFormat/>
    <w:rsid w:val="007241C0"/>
    <w:rPr>
      <w:i/>
      <w:iCs/>
      <w:color w:val="1A495C" w:themeColor="accent1" w:themeShade="7F"/>
    </w:rPr>
  </w:style>
  <w:style w:type="character" w:styleId="IntenseEmphasis">
    <w:name w:val="Intense Emphasis"/>
    <w:uiPriority w:val="21"/>
    <w:qFormat/>
    <w:rsid w:val="007241C0"/>
    <w:rPr>
      <w:b/>
      <w:bCs/>
      <w:caps/>
      <w:color w:val="1A495C" w:themeColor="accent1" w:themeShade="7F"/>
      <w:spacing w:val="10"/>
    </w:rPr>
  </w:style>
  <w:style w:type="character" w:styleId="SubtleReference">
    <w:name w:val="Subtle Reference"/>
    <w:uiPriority w:val="31"/>
    <w:qFormat/>
    <w:rsid w:val="007241C0"/>
    <w:rPr>
      <w:b/>
      <w:bCs/>
      <w:color w:val="3494BA" w:themeColor="accent1"/>
    </w:rPr>
  </w:style>
  <w:style w:type="character" w:styleId="IntenseReference">
    <w:name w:val="Intense Reference"/>
    <w:uiPriority w:val="32"/>
    <w:qFormat/>
    <w:rsid w:val="007241C0"/>
    <w:rPr>
      <w:b/>
      <w:bCs/>
      <w:i/>
      <w:iCs/>
      <w:caps/>
      <w:color w:val="3494BA" w:themeColor="accent1"/>
    </w:rPr>
  </w:style>
  <w:style w:type="character" w:styleId="BookTitle">
    <w:name w:val="Book Title"/>
    <w:uiPriority w:val="33"/>
    <w:qFormat/>
    <w:rsid w:val="007241C0"/>
    <w:rPr>
      <w:b/>
      <w:bCs/>
      <w:i/>
      <w:iCs/>
      <w:spacing w:val="0"/>
    </w:rPr>
  </w:style>
  <w:style w:type="paragraph" w:styleId="TOCHeading">
    <w:name w:val="TOC Heading"/>
    <w:basedOn w:val="Heading1"/>
    <w:next w:val="Normal"/>
    <w:uiPriority w:val="39"/>
    <w:unhideWhenUsed/>
    <w:qFormat/>
    <w:rsid w:val="007241C0"/>
    <w:pPr>
      <w:outlineLvl w:val="9"/>
    </w:pPr>
  </w:style>
  <w:style w:type="character" w:styleId="UnresolvedMention">
    <w:name w:val="Unresolved Mention"/>
    <w:basedOn w:val="DefaultParagraphFont"/>
    <w:uiPriority w:val="99"/>
    <w:semiHidden/>
    <w:unhideWhenUsed/>
    <w:rsid w:val="00EB1CD9"/>
    <w:rPr>
      <w:color w:val="605E5C"/>
      <w:shd w:val="clear" w:color="auto" w:fill="E1DFDD"/>
    </w:rPr>
  </w:style>
  <w:style w:type="character" w:customStyle="1" w:styleId="normaltextrun">
    <w:name w:val="normaltextrun"/>
    <w:basedOn w:val="DefaultParagraphFont"/>
    <w:rsid w:val="009A6F7A"/>
  </w:style>
  <w:style w:type="character" w:customStyle="1" w:styleId="eop">
    <w:name w:val="eop"/>
    <w:basedOn w:val="DefaultParagraphFont"/>
    <w:rsid w:val="009A6F7A"/>
  </w:style>
  <w:style w:type="paragraph" w:customStyle="1" w:styleId="paragraph">
    <w:name w:val="paragraph"/>
    <w:basedOn w:val="Normal"/>
    <w:rsid w:val="00E076F3"/>
    <w:pPr>
      <w:spacing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E076F3"/>
  </w:style>
  <w:style w:type="character" w:customStyle="1" w:styleId="superscript">
    <w:name w:val="superscript"/>
    <w:basedOn w:val="DefaultParagraphFont"/>
    <w:rsid w:val="00E076F3"/>
  </w:style>
  <w:style w:type="paragraph" w:customStyle="1" w:styleId="pf0">
    <w:name w:val="pf0"/>
    <w:basedOn w:val="Normal"/>
    <w:rsid w:val="003C39D1"/>
    <w:pPr>
      <w:spacing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C39D1"/>
    <w:rPr>
      <w:rFonts w:ascii="Segoe UI" w:hAnsi="Segoe UI" w:cs="Segoe UI" w:hint="default"/>
      <w:sz w:val="18"/>
      <w:szCs w:val="18"/>
    </w:rPr>
  </w:style>
  <w:style w:type="paragraph" w:styleId="Revision">
    <w:name w:val="Revision"/>
    <w:hidden/>
    <w:uiPriority w:val="99"/>
    <w:semiHidden/>
    <w:rsid w:val="00A9625D"/>
    <w:pPr>
      <w:spacing w:before="0" w:after="0" w:line="240" w:lineRule="auto"/>
    </w:pPr>
  </w:style>
  <w:style w:type="character" w:customStyle="1" w:styleId="cf11">
    <w:name w:val="cf11"/>
    <w:basedOn w:val="DefaultParagraphFont"/>
    <w:rsid w:val="00612F26"/>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FooterText Char,Bullets (ESP) Char,Dot pt Char,F5 List Paragraph Char,List Paragraph1 Char,No Spacing1 Char,List Paragraph Char Char Char Char,Indicator Text Char,Numbered Para 1 Char,Bullet 1 Char,List Paragraph12 Char,L Char"/>
    <w:basedOn w:val="DefaultParagraphFont"/>
    <w:link w:val="ListParagraph"/>
    <w:uiPriority w:val="34"/>
    <w:qFormat/>
    <w:locked/>
    <w:rsid w:val="00F63262"/>
  </w:style>
  <w:style w:type="paragraph" w:styleId="TOC1">
    <w:name w:val="toc 1"/>
    <w:basedOn w:val="Normal"/>
    <w:next w:val="Normal"/>
    <w:autoRedefine/>
    <w:uiPriority w:val="39"/>
    <w:unhideWhenUsed/>
    <w:rsid w:val="000B5143"/>
    <w:pPr>
      <w:tabs>
        <w:tab w:val="right" w:leader="dot" w:pos="10790"/>
      </w:tabs>
      <w:spacing w:after="100"/>
    </w:pPr>
  </w:style>
  <w:style w:type="paragraph" w:styleId="TOC2">
    <w:name w:val="toc 2"/>
    <w:basedOn w:val="Normal"/>
    <w:next w:val="Normal"/>
    <w:autoRedefine/>
    <w:uiPriority w:val="39"/>
    <w:unhideWhenUsed/>
    <w:rsid w:val="00903606"/>
    <w:pPr>
      <w:tabs>
        <w:tab w:val="left" w:pos="880"/>
        <w:tab w:val="right" w:leader="dot" w:pos="10790"/>
      </w:tabs>
      <w:spacing w:after="100"/>
      <w:ind w:left="200"/>
    </w:pPr>
  </w:style>
  <w:style w:type="paragraph" w:styleId="TOC3">
    <w:name w:val="toc 3"/>
    <w:basedOn w:val="Normal"/>
    <w:next w:val="Normal"/>
    <w:autoRedefine/>
    <w:uiPriority w:val="39"/>
    <w:unhideWhenUsed/>
    <w:rsid w:val="00F915A8"/>
    <w:pPr>
      <w:tabs>
        <w:tab w:val="right" w:leader="dot" w:pos="10790"/>
      </w:tabs>
      <w:spacing w:after="100"/>
      <w:ind w:left="400"/>
    </w:pPr>
  </w:style>
  <w:style w:type="character" w:customStyle="1" w:styleId="apple-converted-space">
    <w:name w:val="apple-converted-space"/>
    <w:basedOn w:val="DefaultParagraphFont"/>
    <w:rsid w:val="005E7FB8"/>
  </w:style>
  <w:style w:type="paragraph" w:styleId="NormalWeb">
    <w:name w:val="Normal (Web)"/>
    <w:basedOn w:val="Normal"/>
    <w:uiPriority w:val="99"/>
    <w:semiHidden/>
    <w:unhideWhenUsed/>
    <w:rsid w:val="00165C5E"/>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5814">
      <w:bodyDiv w:val="1"/>
      <w:marLeft w:val="0"/>
      <w:marRight w:val="0"/>
      <w:marTop w:val="0"/>
      <w:marBottom w:val="0"/>
      <w:divBdr>
        <w:top w:val="none" w:sz="0" w:space="0" w:color="auto"/>
        <w:left w:val="none" w:sz="0" w:space="0" w:color="auto"/>
        <w:bottom w:val="none" w:sz="0" w:space="0" w:color="auto"/>
        <w:right w:val="none" w:sz="0" w:space="0" w:color="auto"/>
      </w:divBdr>
    </w:div>
    <w:div w:id="117989405">
      <w:bodyDiv w:val="1"/>
      <w:marLeft w:val="0"/>
      <w:marRight w:val="0"/>
      <w:marTop w:val="0"/>
      <w:marBottom w:val="0"/>
      <w:divBdr>
        <w:top w:val="none" w:sz="0" w:space="0" w:color="auto"/>
        <w:left w:val="none" w:sz="0" w:space="0" w:color="auto"/>
        <w:bottom w:val="none" w:sz="0" w:space="0" w:color="auto"/>
        <w:right w:val="none" w:sz="0" w:space="0" w:color="auto"/>
      </w:divBdr>
    </w:div>
    <w:div w:id="181818011">
      <w:bodyDiv w:val="1"/>
      <w:marLeft w:val="0"/>
      <w:marRight w:val="0"/>
      <w:marTop w:val="0"/>
      <w:marBottom w:val="0"/>
      <w:divBdr>
        <w:top w:val="none" w:sz="0" w:space="0" w:color="auto"/>
        <w:left w:val="none" w:sz="0" w:space="0" w:color="auto"/>
        <w:bottom w:val="none" w:sz="0" w:space="0" w:color="auto"/>
        <w:right w:val="none" w:sz="0" w:space="0" w:color="auto"/>
      </w:divBdr>
      <w:divsChild>
        <w:div w:id="62723359">
          <w:marLeft w:val="0"/>
          <w:marRight w:val="0"/>
          <w:marTop w:val="0"/>
          <w:marBottom w:val="0"/>
          <w:divBdr>
            <w:top w:val="none" w:sz="0" w:space="0" w:color="auto"/>
            <w:left w:val="none" w:sz="0" w:space="0" w:color="auto"/>
            <w:bottom w:val="none" w:sz="0" w:space="0" w:color="auto"/>
            <w:right w:val="none" w:sz="0" w:space="0" w:color="auto"/>
          </w:divBdr>
          <w:divsChild>
            <w:div w:id="1378699766">
              <w:marLeft w:val="0"/>
              <w:marRight w:val="0"/>
              <w:marTop w:val="0"/>
              <w:marBottom w:val="0"/>
              <w:divBdr>
                <w:top w:val="none" w:sz="0" w:space="0" w:color="auto"/>
                <w:left w:val="none" w:sz="0" w:space="0" w:color="auto"/>
                <w:bottom w:val="none" w:sz="0" w:space="0" w:color="auto"/>
                <w:right w:val="none" w:sz="0" w:space="0" w:color="auto"/>
              </w:divBdr>
            </w:div>
          </w:divsChild>
        </w:div>
        <w:div w:id="100614712">
          <w:marLeft w:val="0"/>
          <w:marRight w:val="0"/>
          <w:marTop w:val="0"/>
          <w:marBottom w:val="0"/>
          <w:divBdr>
            <w:top w:val="none" w:sz="0" w:space="0" w:color="auto"/>
            <w:left w:val="none" w:sz="0" w:space="0" w:color="auto"/>
            <w:bottom w:val="none" w:sz="0" w:space="0" w:color="auto"/>
            <w:right w:val="none" w:sz="0" w:space="0" w:color="auto"/>
          </w:divBdr>
          <w:divsChild>
            <w:div w:id="1518886345">
              <w:marLeft w:val="0"/>
              <w:marRight w:val="0"/>
              <w:marTop w:val="0"/>
              <w:marBottom w:val="0"/>
              <w:divBdr>
                <w:top w:val="none" w:sz="0" w:space="0" w:color="auto"/>
                <w:left w:val="none" w:sz="0" w:space="0" w:color="auto"/>
                <w:bottom w:val="none" w:sz="0" w:space="0" w:color="auto"/>
                <w:right w:val="none" w:sz="0" w:space="0" w:color="auto"/>
              </w:divBdr>
            </w:div>
          </w:divsChild>
        </w:div>
        <w:div w:id="122581000">
          <w:marLeft w:val="0"/>
          <w:marRight w:val="0"/>
          <w:marTop w:val="0"/>
          <w:marBottom w:val="0"/>
          <w:divBdr>
            <w:top w:val="none" w:sz="0" w:space="0" w:color="auto"/>
            <w:left w:val="none" w:sz="0" w:space="0" w:color="auto"/>
            <w:bottom w:val="none" w:sz="0" w:space="0" w:color="auto"/>
            <w:right w:val="none" w:sz="0" w:space="0" w:color="auto"/>
          </w:divBdr>
          <w:divsChild>
            <w:div w:id="587924857">
              <w:marLeft w:val="0"/>
              <w:marRight w:val="0"/>
              <w:marTop w:val="0"/>
              <w:marBottom w:val="0"/>
              <w:divBdr>
                <w:top w:val="none" w:sz="0" w:space="0" w:color="auto"/>
                <w:left w:val="none" w:sz="0" w:space="0" w:color="auto"/>
                <w:bottom w:val="none" w:sz="0" w:space="0" w:color="auto"/>
                <w:right w:val="none" w:sz="0" w:space="0" w:color="auto"/>
              </w:divBdr>
            </w:div>
          </w:divsChild>
        </w:div>
        <w:div w:id="145561407">
          <w:marLeft w:val="0"/>
          <w:marRight w:val="0"/>
          <w:marTop w:val="0"/>
          <w:marBottom w:val="0"/>
          <w:divBdr>
            <w:top w:val="none" w:sz="0" w:space="0" w:color="auto"/>
            <w:left w:val="none" w:sz="0" w:space="0" w:color="auto"/>
            <w:bottom w:val="none" w:sz="0" w:space="0" w:color="auto"/>
            <w:right w:val="none" w:sz="0" w:space="0" w:color="auto"/>
          </w:divBdr>
          <w:divsChild>
            <w:div w:id="2032024547">
              <w:marLeft w:val="0"/>
              <w:marRight w:val="0"/>
              <w:marTop w:val="0"/>
              <w:marBottom w:val="0"/>
              <w:divBdr>
                <w:top w:val="none" w:sz="0" w:space="0" w:color="auto"/>
                <w:left w:val="none" w:sz="0" w:space="0" w:color="auto"/>
                <w:bottom w:val="none" w:sz="0" w:space="0" w:color="auto"/>
                <w:right w:val="none" w:sz="0" w:space="0" w:color="auto"/>
              </w:divBdr>
            </w:div>
          </w:divsChild>
        </w:div>
        <w:div w:id="193152647">
          <w:marLeft w:val="0"/>
          <w:marRight w:val="0"/>
          <w:marTop w:val="0"/>
          <w:marBottom w:val="0"/>
          <w:divBdr>
            <w:top w:val="none" w:sz="0" w:space="0" w:color="auto"/>
            <w:left w:val="none" w:sz="0" w:space="0" w:color="auto"/>
            <w:bottom w:val="none" w:sz="0" w:space="0" w:color="auto"/>
            <w:right w:val="none" w:sz="0" w:space="0" w:color="auto"/>
          </w:divBdr>
          <w:divsChild>
            <w:div w:id="803432092">
              <w:marLeft w:val="0"/>
              <w:marRight w:val="0"/>
              <w:marTop w:val="0"/>
              <w:marBottom w:val="0"/>
              <w:divBdr>
                <w:top w:val="none" w:sz="0" w:space="0" w:color="auto"/>
                <w:left w:val="none" w:sz="0" w:space="0" w:color="auto"/>
                <w:bottom w:val="none" w:sz="0" w:space="0" w:color="auto"/>
                <w:right w:val="none" w:sz="0" w:space="0" w:color="auto"/>
              </w:divBdr>
            </w:div>
          </w:divsChild>
        </w:div>
        <w:div w:id="210070521">
          <w:marLeft w:val="0"/>
          <w:marRight w:val="0"/>
          <w:marTop w:val="0"/>
          <w:marBottom w:val="0"/>
          <w:divBdr>
            <w:top w:val="none" w:sz="0" w:space="0" w:color="auto"/>
            <w:left w:val="none" w:sz="0" w:space="0" w:color="auto"/>
            <w:bottom w:val="none" w:sz="0" w:space="0" w:color="auto"/>
            <w:right w:val="none" w:sz="0" w:space="0" w:color="auto"/>
          </w:divBdr>
          <w:divsChild>
            <w:div w:id="294532680">
              <w:marLeft w:val="0"/>
              <w:marRight w:val="0"/>
              <w:marTop w:val="0"/>
              <w:marBottom w:val="0"/>
              <w:divBdr>
                <w:top w:val="none" w:sz="0" w:space="0" w:color="auto"/>
                <w:left w:val="none" w:sz="0" w:space="0" w:color="auto"/>
                <w:bottom w:val="none" w:sz="0" w:space="0" w:color="auto"/>
                <w:right w:val="none" w:sz="0" w:space="0" w:color="auto"/>
              </w:divBdr>
            </w:div>
          </w:divsChild>
        </w:div>
        <w:div w:id="383987905">
          <w:marLeft w:val="0"/>
          <w:marRight w:val="0"/>
          <w:marTop w:val="0"/>
          <w:marBottom w:val="0"/>
          <w:divBdr>
            <w:top w:val="none" w:sz="0" w:space="0" w:color="auto"/>
            <w:left w:val="none" w:sz="0" w:space="0" w:color="auto"/>
            <w:bottom w:val="none" w:sz="0" w:space="0" w:color="auto"/>
            <w:right w:val="none" w:sz="0" w:space="0" w:color="auto"/>
          </w:divBdr>
          <w:divsChild>
            <w:div w:id="2043703534">
              <w:marLeft w:val="0"/>
              <w:marRight w:val="0"/>
              <w:marTop w:val="0"/>
              <w:marBottom w:val="0"/>
              <w:divBdr>
                <w:top w:val="none" w:sz="0" w:space="0" w:color="auto"/>
                <w:left w:val="none" w:sz="0" w:space="0" w:color="auto"/>
                <w:bottom w:val="none" w:sz="0" w:space="0" w:color="auto"/>
                <w:right w:val="none" w:sz="0" w:space="0" w:color="auto"/>
              </w:divBdr>
            </w:div>
          </w:divsChild>
        </w:div>
        <w:div w:id="412581131">
          <w:marLeft w:val="0"/>
          <w:marRight w:val="0"/>
          <w:marTop w:val="0"/>
          <w:marBottom w:val="0"/>
          <w:divBdr>
            <w:top w:val="none" w:sz="0" w:space="0" w:color="auto"/>
            <w:left w:val="none" w:sz="0" w:space="0" w:color="auto"/>
            <w:bottom w:val="none" w:sz="0" w:space="0" w:color="auto"/>
            <w:right w:val="none" w:sz="0" w:space="0" w:color="auto"/>
          </w:divBdr>
          <w:divsChild>
            <w:div w:id="880362441">
              <w:marLeft w:val="0"/>
              <w:marRight w:val="0"/>
              <w:marTop w:val="0"/>
              <w:marBottom w:val="0"/>
              <w:divBdr>
                <w:top w:val="none" w:sz="0" w:space="0" w:color="auto"/>
                <w:left w:val="none" w:sz="0" w:space="0" w:color="auto"/>
                <w:bottom w:val="none" w:sz="0" w:space="0" w:color="auto"/>
                <w:right w:val="none" w:sz="0" w:space="0" w:color="auto"/>
              </w:divBdr>
            </w:div>
          </w:divsChild>
        </w:div>
        <w:div w:id="499199139">
          <w:marLeft w:val="0"/>
          <w:marRight w:val="0"/>
          <w:marTop w:val="0"/>
          <w:marBottom w:val="0"/>
          <w:divBdr>
            <w:top w:val="none" w:sz="0" w:space="0" w:color="auto"/>
            <w:left w:val="none" w:sz="0" w:space="0" w:color="auto"/>
            <w:bottom w:val="none" w:sz="0" w:space="0" w:color="auto"/>
            <w:right w:val="none" w:sz="0" w:space="0" w:color="auto"/>
          </w:divBdr>
          <w:divsChild>
            <w:div w:id="1312102819">
              <w:marLeft w:val="0"/>
              <w:marRight w:val="0"/>
              <w:marTop w:val="0"/>
              <w:marBottom w:val="0"/>
              <w:divBdr>
                <w:top w:val="none" w:sz="0" w:space="0" w:color="auto"/>
                <w:left w:val="none" w:sz="0" w:space="0" w:color="auto"/>
                <w:bottom w:val="none" w:sz="0" w:space="0" w:color="auto"/>
                <w:right w:val="none" w:sz="0" w:space="0" w:color="auto"/>
              </w:divBdr>
            </w:div>
          </w:divsChild>
        </w:div>
        <w:div w:id="572662089">
          <w:marLeft w:val="0"/>
          <w:marRight w:val="0"/>
          <w:marTop w:val="0"/>
          <w:marBottom w:val="0"/>
          <w:divBdr>
            <w:top w:val="none" w:sz="0" w:space="0" w:color="auto"/>
            <w:left w:val="none" w:sz="0" w:space="0" w:color="auto"/>
            <w:bottom w:val="none" w:sz="0" w:space="0" w:color="auto"/>
            <w:right w:val="none" w:sz="0" w:space="0" w:color="auto"/>
          </w:divBdr>
          <w:divsChild>
            <w:div w:id="821700351">
              <w:marLeft w:val="0"/>
              <w:marRight w:val="0"/>
              <w:marTop w:val="0"/>
              <w:marBottom w:val="0"/>
              <w:divBdr>
                <w:top w:val="none" w:sz="0" w:space="0" w:color="auto"/>
                <w:left w:val="none" w:sz="0" w:space="0" w:color="auto"/>
                <w:bottom w:val="none" w:sz="0" w:space="0" w:color="auto"/>
                <w:right w:val="none" w:sz="0" w:space="0" w:color="auto"/>
              </w:divBdr>
            </w:div>
          </w:divsChild>
        </w:div>
        <w:div w:id="604922748">
          <w:marLeft w:val="0"/>
          <w:marRight w:val="0"/>
          <w:marTop w:val="0"/>
          <w:marBottom w:val="0"/>
          <w:divBdr>
            <w:top w:val="none" w:sz="0" w:space="0" w:color="auto"/>
            <w:left w:val="none" w:sz="0" w:space="0" w:color="auto"/>
            <w:bottom w:val="none" w:sz="0" w:space="0" w:color="auto"/>
            <w:right w:val="none" w:sz="0" w:space="0" w:color="auto"/>
          </w:divBdr>
          <w:divsChild>
            <w:div w:id="301617662">
              <w:marLeft w:val="0"/>
              <w:marRight w:val="0"/>
              <w:marTop w:val="0"/>
              <w:marBottom w:val="0"/>
              <w:divBdr>
                <w:top w:val="none" w:sz="0" w:space="0" w:color="auto"/>
                <w:left w:val="none" w:sz="0" w:space="0" w:color="auto"/>
                <w:bottom w:val="none" w:sz="0" w:space="0" w:color="auto"/>
                <w:right w:val="none" w:sz="0" w:space="0" w:color="auto"/>
              </w:divBdr>
            </w:div>
          </w:divsChild>
        </w:div>
        <w:div w:id="692849376">
          <w:marLeft w:val="0"/>
          <w:marRight w:val="0"/>
          <w:marTop w:val="0"/>
          <w:marBottom w:val="0"/>
          <w:divBdr>
            <w:top w:val="none" w:sz="0" w:space="0" w:color="auto"/>
            <w:left w:val="none" w:sz="0" w:space="0" w:color="auto"/>
            <w:bottom w:val="none" w:sz="0" w:space="0" w:color="auto"/>
            <w:right w:val="none" w:sz="0" w:space="0" w:color="auto"/>
          </w:divBdr>
          <w:divsChild>
            <w:div w:id="1211040762">
              <w:marLeft w:val="0"/>
              <w:marRight w:val="0"/>
              <w:marTop w:val="0"/>
              <w:marBottom w:val="0"/>
              <w:divBdr>
                <w:top w:val="none" w:sz="0" w:space="0" w:color="auto"/>
                <w:left w:val="none" w:sz="0" w:space="0" w:color="auto"/>
                <w:bottom w:val="none" w:sz="0" w:space="0" w:color="auto"/>
                <w:right w:val="none" w:sz="0" w:space="0" w:color="auto"/>
              </w:divBdr>
            </w:div>
          </w:divsChild>
        </w:div>
        <w:div w:id="750125234">
          <w:marLeft w:val="0"/>
          <w:marRight w:val="0"/>
          <w:marTop w:val="0"/>
          <w:marBottom w:val="0"/>
          <w:divBdr>
            <w:top w:val="none" w:sz="0" w:space="0" w:color="auto"/>
            <w:left w:val="none" w:sz="0" w:space="0" w:color="auto"/>
            <w:bottom w:val="none" w:sz="0" w:space="0" w:color="auto"/>
            <w:right w:val="none" w:sz="0" w:space="0" w:color="auto"/>
          </w:divBdr>
          <w:divsChild>
            <w:div w:id="1898517540">
              <w:marLeft w:val="0"/>
              <w:marRight w:val="0"/>
              <w:marTop w:val="0"/>
              <w:marBottom w:val="0"/>
              <w:divBdr>
                <w:top w:val="none" w:sz="0" w:space="0" w:color="auto"/>
                <w:left w:val="none" w:sz="0" w:space="0" w:color="auto"/>
                <w:bottom w:val="none" w:sz="0" w:space="0" w:color="auto"/>
                <w:right w:val="none" w:sz="0" w:space="0" w:color="auto"/>
              </w:divBdr>
            </w:div>
          </w:divsChild>
        </w:div>
        <w:div w:id="775640918">
          <w:marLeft w:val="0"/>
          <w:marRight w:val="0"/>
          <w:marTop w:val="0"/>
          <w:marBottom w:val="0"/>
          <w:divBdr>
            <w:top w:val="none" w:sz="0" w:space="0" w:color="auto"/>
            <w:left w:val="none" w:sz="0" w:space="0" w:color="auto"/>
            <w:bottom w:val="none" w:sz="0" w:space="0" w:color="auto"/>
            <w:right w:val="none" w:sz="0" w:space="0" w:color="auto"/>
          </w:divBdr>
          <w:divsChild>
            <w:div w:id="1950309670">
              <w:marLeft w:val="0"/>
              <w:marRight w:val="0"/>
              <w:marTop w:val="0"/>
              <w:marBottom w:val="0"/>
              <w:divBdr>
                <w:top w:val="none" w:sz="0" w:space="0" w:color="auto"/>
                <w:left w:val="none" w:sz="0" w:space="0" w:color="auto"/>
                <w:bottom w:val="none" w:sz="0" w:space="0" w:color="auto"/>
                <w:right w:val="none" w:sz="0" w:space="0" w:color="auto"/>
              </w:divBdr>
            </w:div>
          </w:divsChild>
        </w:div>
        <w:div w:id="900362592">
          <w:marLeft w:val="0"/>
          <w:marRight w:val="0"/>
          <w:marTop w:val="0"/>
          <w:marBottom w:val="0"/>
          <w:divBdr>
            <w:top w:val="none" w:sz="0" w:space="0" w:color="auto"/>
            <w:left w:val="none" w:sz="0" w:space="0" w:color="auto"/>
            <w:bottom w:val="none" w:sz="0" w:space="0" w:color="auto"/>
            <w:right w:val="none" w:sz="0" w:space="0" w:color="auto"/>
          </w:divBdr>
          <w:divsChild>
            <w:div w:id="1341547919">
              <w:marLeft w:val="0"/>
              <w:marRight w:val="0"/>
              <w:marTop w:val="0"/>
              <w:marBottom w:val="0"/>
              <w:divBdr>
                <w:top w:val="none" w:sz="0" w:space="0" w:color="auto"/>
                <w:left w:val="none" w:sz="0" w:space="0" w:color="auto"/>
                <w:bottom w:val="none" w:sz="0" w:space="0" w:color="auto"/>
                <w:right w:val="none" w:sz="0" w:space="0" w:color="auto"/>
              </w:divBdr>
            </w:div>
          </w:divsChild>
        </w:div>
        <w:div w:id="930890771">
          <w:marLeft w:val="0"/>
          <w:marRight w:val="0"/>
          <w:marTop w:val="0"/>
          <w:marBottom w:val="0"/>
          <w:divBdr>
            <w:top w:val="none" w:sz="0" w:space="0" w:color="auto"/>
            <w:left w:val="none" w:sz="0" w:space="0" w:color="auto"/>
            <w:bottom w:val="none" w:sz="0" w:space="0" w:color="auto"/>
            <w:right w:val="none" w:sz="0" w:space="0" w:color="auto"/>
          </w:divBdr>
          <w:divsChild>
            <w:div w:id="1606687594">
              <w:marLeft w:val="0"/>
              <w:marRight w:val="0"/>
              <w:marTop w:val="0"/>
              <w:marBottom w:val="0"/>
              <w:divBdr>
                <w:top w:val="none" w:sz="0" w:space="0" w:color="auto"/>
                <w:left w:val="none" w:sz="0" w:space="0" w:color="auto"/>
                <w:bottom w:val="none" w:sz="0" w:space="0" w:color="auto"/>
                <w:right w:val="none" w:sz="0" w:space="0" w:color="auto"/>
              </w:divBdr>
            </w:div>
          </w:divsChild>
        </w:div>
        <w:div w:id="962268868">
          <w:marLeft w:val="0"/>
          <w:marRight w:val="0"/>
          <w:marTop w:val="0"/>
          <w:marBottom w:val="0"/>
          <w:divBdr>
            <w:top w:val="none" w:sz="0" w:space="0" w:color="auto"/>
            <w:left w:val="none" w:sz="0" w:space="0" w:color="auto"/>
            <w:bottom w:val="none" w:sz="0" w:space="0" w:color="auto"/>
            <w:right w:val="none" w:sz="0" w:space="0" w:color="auto"/>
          </w:divBdr>
          <w:divsChild>
            <w:div w:id="1629628894">
              <w:marLeft w:val="0"/>
              <w:marRight w:val="0"/>
              <w:marTop w:val="0"/>
              <w:marBottom w:val="0"/>
              <w:divBdr>
                <w:top w:val="none" w:sz="0" w:space="0" w:color="auto"/>
                <w:left w:val="none" w:sz="0" w:space="0" w:color="auto"/>
                <w:bottom w:val="none" w:sz="0" w:space="0" w:color="auto"/>
                <w:right w:val="none" w:sz="0" w:space="0" w:color="auto"/>
              </w:divBdr>
            </w:div>
          </w:divsChild>
        </w:div>
        <w:div w:id="1047336584">
          <w:marLeft w:val="0"/>
          <w:marRight w:val="0"/>
          <w:marTop w:val="0"/>
          <w:marBottom w:val="0"/>
          <w:divBdr>
            <w:top w:val="none" w:sz="0" w:space="0" w:color="auto"/>
            <w:left w:val="none" w:sz="0" w:space="0" w:color="auto"/>
            <w:bottom w:val="none" w:sz="0" w:space="0" w:color="auto"/>
            <w:right w:val="none" w:sz="0" w:space="0" w:color="auto"/>
          </w:divBdr>
          <w:divsChild>
            <w:div w:id="1608195813">
              <w:marLeft w:val="0"/>
              <w:marRight w:val="0"/>
              <w:marTop w:val="0"/>
              <w:marBottom w:val="0"/>
              <w:divBdr>
                <w:top w:val="none" w:sz="0" w:space="0" w:color="auto"/>
                <w:left w:val="none" w:sz="0" w:space="0" w:color="auto"/>
                <w:bottom w:val="none" w:sz="0" w:space="0" w:color="auto"/>
                <w:right w:val="none" w:sz="0" w:space="0" w:color="auto"/>
              </w:divBdr>
            </w:div>
          </w:divsChild>
        </w:div>
        <w:div w:id="1111165685">
          <w:marLeft w:val="0"/>
          <w:marRight w:val="0"/>
          <w:marTop w:val="0"/>
          <w:marBottom w:val="0"/>
          <w:divBdr>
            <w:top w:val="none" w:sz="0" w:space="0" w:color="auto"/>
            <w:left w:val="none" w:sz="0" w:space="0" w:color="auto"/>
            <w:bottom w:val="none" w:sz="0" w:space="0" w:color="auto"/>
            <w:right w:val="none" w:sz="0" w:space="0" w:color="auto"/>
          </w:divBdr>
          <w:divsChild>
            <w:div w:id="1589582681">
              <w:marLeft w:val="0"/>
              <w:marRight w:val="0"/>
              <w:marTop w:val="0"/>
              <w:marBottom w:val="0"/>
              <w:divBdr>
                <w:top w:val="none" w:sz="0" w:space="0" w:color="auto"/>
                <w:left w:val="none" w:sz="0" w:space="0" w:color="auto"/>
                <w:bottom w:val="none" w:sz="0" w:space="0" w:color="auto"/>
                <w:right w:val="none" w:sz="0" w:space="0" w:color="auto"/>
              </w:divBdr>
            </w:div>
          </w:divsChild>
        </w:div>
        <w:div w:id="1288857163">
          <w:marLeft w:val="0"/>
          <w:marRight w:val="0"/>
          <w:marTop w:val="0"/>
          <w:marBottom w:val="0"/>
          <w:divBdr>
            <w:top w:val="none" w:sz="0" w:space="0" w:color="auto"/>
            <w:left w:val="none" w:sz="0" w:space="0" w:color="auto"/>
            <w:bottom w:val="none" w:sz="0" w:space="0" w:color="auto"/>
            <w:right w:val="none" w:sz="0" w:space="0" w:color="auto"/>
          </w:divBdr>
          <w:divsChild>
            <w:div w:id="291906684">
              <w:marLeft w:val="0"/>
              <w:marRight w:val="0"/>
              <w:marTop w:val="0"/>
              <w:marBottom w:val="0"/>
              <w:divBdr>
                <w:top w:val="none" w:sz="0" w:space="0" w:color="auto"/>
                <w:left w:val="none" w:sz="0" w:space="0" w:color="auto"/>
                <w:bottom w:val="none" w:sz="0" w:space="0" w:color="auto"/>
                <w:right w:val="none" w:sz="0" w:space="0" w:color="auto"/>
              </w:divBdr>
            </w:div>
          </w:divsChild>
        </w:div>
        <w:div w:id="1431583486">
          <w:marLeft w:val="0"/>
          <w:marRight w:val="0"/>
          <w:marTop w:val="0"/>
          <w:marBottom w:val="0"/>
          <w:divBdr>
            <w:top w:val="none" w:sz="0" w:space="0" w:color="auto"/>
            <w:left w:val="none" w:sz="0" w:space="0" w:color="auto"/>
            <w:bottom w:val="none" w:sz="0" w:space="0" w:color="auto"/>
            <w:right w:val="none" w:sz="0" w:space="0" w:color="auto"/>
          </w:divBdr>
          <w:divsChild>
            <w:div w:id="1458644610">
              <w:marLeft w:val="0"/>
              <w:marRight w:val="0"/>
              <w:marTop w:val="0"/>
              <w:marBottom w:val="0"/>
              <w:divBdr>
                <w:top w:val="none" w:sz="0" w:space="0" w:color="auto"/>
                <w:left w:val="none" w:sz="0" w:space="0" w:color="auto"/>
                <w:bottom w:val="none" w:sz="0" w:space="0" w:color="auto"/>
                <w:right w:val="none" w:sz="0" w:space="0" w:color="auto"/>
              </w:divBdr>
            </w:div>
          </w:divsChild>
        </w:div>
        <w:div w:id="1524592807">
          <w:marLeft w:val="0"/>
          <w:marRight w:val="0"/>
          <w:marTop w:val="0"/>
          <w:marBottom w:val="0"/>
          <w:divBdr>
            <w:top w:val="none" w:sz="0" w:space="0" w:color="auto"/>
            <w:left w:val="none" w:sz="0" w:space="0" w:color="auto"/>
            <w:bottom w:val="none" w:sz="0" w:space="0" w:color="auto"/>
            <w:right w:val="none" w:sz="0" w:space="0" w:color="auto"/>
          </w:divBdr>
          <w:divsChild>
            <w:div w:id="1746222764">
              <w:marLeft w:val="0"/>
              <w:marRight w:val="0"/>
              <w:marTop w:val="0"/>
              <w:marBottom w:val="0"/>
              <w:divBdr>
                <w:top w:val="none" w:sz="0" w:space="0" w:color="auto"/>
                <w:left w:val="none" w:sz="0" w:space="0" w:color="auto"/>
                <w:bottom w:val="none" w:sz="0" w:space="0" w:color="auto"/>
                <w:right w:val="none" w:sz="0" w:space="0" w:color="auto"/>
              </w:divBdr>
            </w:div>
          </w:divsChild>
        </w:div>
        <w:div w:id="1677998758">
          <w:marLeft w:val="0"/>
          <w:marRight w:val="0"/>
          <w:marTop w:val="0"/>
          <w:marBottom w:val="0"/>
          <w:divBdr>
            <w:top w:val="none" w:sz="0" w:space="0" w:color="auto"/>
            <w:left w:val="none" w:sz="0" w:space="0" w:color="auto"/>
            <w:bottom w:val="none" w:sz="0" w:space="0" w:color="auto"/>
            <w:right w:val="none" w:sz="0" w:space="0" w:color="auto"/>
          </w:divBdr>
          <w:divsChild>
            <w:div w:id="1322658341">
              <w:marLeft w:val="0"/>
              <w:marRight w:val="0"/>
              <w:marTop w:val="0"/>
              <w:marBottom w:val="0"/>
              <w:divBdr>
                <w:top w:val="none" w:sz="0" w:space="0" w:color="auto"/>
                <w:left w:val="none" w:sz="0" w:space="0" w:color="auto"/>
                <w:bottom w:val="none" w:sz="0" w:space="0" w:color="auto"/>
                <w:right w:val="none" w:sz="0" w:space="0" w:color="auto"/>
              </w:divBdr>
            </w:div>
          </w:divsChild>
        </w:div>
        <w:div w:id="1713730385">
          <w:marLeft w:val="0"/>
          <w:marRight w:val="0"/>
          <w:marTop w:val="0"/>
          <w:marBottom w:val="0"/>
          <w:divBdr>
            <w:top w:val="none" w:sz="0" w:space="0" w:color="auto"/>
            <w:left w:val="none" w:sz="0" w:space="0" w:color="auto"/>
            <w:bottom w:val="none" w:sz="0" w:space="0" w:color="auto"/>
            <w:right w:val="none" w:sz="0" w:space="0" w:color="auto"/>
          </w:divBdr>
          <w:divsChild>
            <w:div w:id="891043223">
              <w:marLeft w:val="0"/>
              <w:marRight w:val="0"/>
              <w:marTop w:val="0"/>
              <w:marBottom w:val="0"/>
              <w:divBdr>
                <w:top w:val="none" w:sz="0" w:space="0" w:color="auto"/>
                <w:left w:val="none" w:sz="0" w:space="0" w:color="auto"/>
                <w:bottom w:val="none" w:sz="0" w:space="0" w:color="auto"/>
                <w:right w:val="none" w:sz="0" w:space="0" w:color="auto"/>
              </w:divBdr>
            </w:div>
          </w:divsChild>
        </w:div>
        <w:div w:id="1853882724">
          <w:marLeft w:val="0"/>
          <w:marRight w:val="0"/>
          <w:marTop w:val="0"/>
          <w:marBottom w:val="0"/>
          <w:divBdr>
            <w:top w:val="none" w:sz="0" w:space="0" w:color="auto"/>
            <w:left w:val="none" w:sz="0" w:space="0" w:color="auto"/>
            <w:bottom w:val="none" w:sz="0" w:space="0" w:color="auto"/>
            <w:right w:val="none" w:sz="0" w:space="0" w:color="auto"/>
          </w:divBdr>
          <w:divsChild>
            <w:div w:id="1287740659">
              <w:marLeft w:val="0"/>
              <w:marRight w:val="0"/>
              <w:marTop w:val="0"/>
              <w:marBottom w:val="0"/>
              <w:divBdr>
                <w:top w:val="none" w:sz="0" w:space="0" w:color="auto"/>
                <w:left w:val="none" w:sz="0" w:space="0" w:color="auto"/>
                <w:bottom w:val="none" w:sz="0" w:space="0" w:color="auto"/>
                <w:right w:val="none" w:sz="0" w:space="0" w:color="auto"/>
              </w:divBdr>
            </w:div>
          </w:divsChild>
        </w:div>
        <w:div w:id="1917473826">
          <w:marLeft w:val="0"/>
          <w:marRight w:val="0"/>
          <w:marTop w:val="0"/>
          <w:marBottom w:val="0"/>
          <w:divBdr>
            <w:top w:val="none" w:sz="0" w:space="0" w:color="auto"/>
            <w:left w:val="none" w:sz="0" w:space="0" w:color="auto"/>
            <w:bottom w:val="none" w:sz="0" w:space="0" w:color="auto"/>
            <w:right w:val="none" w:sz="0" w:space="0" w:color="auto"/>
          </w:divBdr>
          <w:divsChild>
            <w:div w:id="168760961">
              <w:marLeft w:val="0"/>
              <w:marRight w:val="0"/>
              <w:marTop w:val="0"/>
              <w:marBottom w:val="0"/>
              <w:divBdr>
                <w:top w:val="none" w:sz="0" w:space="0" w:color="auto"/>
                <w:left w:val="none" w:sz="0" w:space="0" w:color="auto"/>
                <w:bottom w:val="none" w:sz="0" w:space="0" w:color="auto"/>
                <w:right w:val="none" w:sz="0" w:space="0" w:color="auto"/>
              </w:divBdr>
            </w:div>
          </w:divsChild>
        </w:div>
        <w:div w:id="1929577241">
          <w:marLeft w:val="0"/>
          <w:marRight w:val="0"/>
          <w:marTop w:val="0"/>
          <w:marBottom w:val="0"/>
          <w:divBdr>
            <w:top w:val="none" w:sz="0" w:space="0" w:color="auto"/>
            <w:left w:val="none" w:sz="0" w:space="0" w:color="auto"/>
            <w:bottom w:val="none" w:sz="0" w:space="0" w:color="auto"/>
            <w:right w:val="none" w:sz="0" w:space="0" w:color="auto"/>
          </w:divBdr>
          <w:divsChild>
            <w:div w:id="1537503056">
              <w:marLeft w:val="0"/>
              <w:marRight w:val="0"/>
              <w:marTop w:val="0"/>
              <w:marBottom w:val="0"/>
              <w:divBdr>
                <w:top w:val="none" w:sz="0" w:space="0" w:color="auto"/>
                <w:left w:val="none" w:sz="0" w:space="0" w:color="auto"/>
                <w:bottom w:val="none" w:sz="0" w:space="0" w:color="auto"/>
                <w:right w:val="none" w:sz="0" w:space="0" w:color="auto"/>
              </w:divBdr>
            </w:div>
          </w:divsChild>
        </w:div>
        <w:div w:id="1932473109">
          <w:marLeft w:val="0"/>
          <w:marRight w:val="0"/>
          <w:marTop w:val="0"/>
          <w:marBottom w:val="0"/>
          <w:divBdr>
            <w:top w:val="none" w:sz="0" w:space="0" w:color="auto"/>
            <w:left w:val="none" w:sz="0" w:space="0" w:color="auto"/>
            <w:bottom w:val="none" w:sz="0" w:space="0" w:color="auto"/>
            <w:right w:val="none" w:sz="0" w:space="0" w:color="auto"/>
          </w:divBdr>
          <w:divsChild>
            <w:div w:id="1962610465">
              <w:marLeft w:val="0"/>
              <w:marRight w:val="0"/>
              <w:marTop w:val="0"/>
              <w:marBottom w:val="0"/>
              <w:divBdr>
                <w:top w:val="none" w:sz="0" w:space="0" w:color="auto"/>
                <w:left w:val="none" w:sz="0" w:space="0" w:color="auto"/>
                <w:bottom w:val="none" w:sz="0" w:space="0" w:color="auto"/>
                <w:right w:val="none" w:sz="0" w:space="0" w:color="auto"/>
              </w:divBdr>
            </w:div>
          </w:divsChild>
        </w:div>
        <w:div w:id="2042391634">
          <w:marLeft w:val="0"/>
          <w:marRight w:val="0"/>
          <w:marTop w:val="0"/>
          <w:marBottom w:val="0"/>
          <w:divBdr>
            <w:top w:val="none" w:sz="0" w:space="0" w:color="auto"/>
            <w:left w:val="none" w:sz="0" w:space="0" w:color="auto"/>
            <w:bottom w:val="none" w:sz="0" w:space="0" w:color="auto"/>
            <w:right w:val="none" w:sz="0" w:space="0" w:color="auto"/>
          </w:divBdr>
          <w:divsChild>
            <w:div w:id="901216178">
              <w:marLeft w:val="0"/>
              <w:marRight w:val="0"/>
              <w:marTop w:val="0"/>
              <w:marBottom w:val="0"/>
              <w:divBdr>
                <w:top w:val="none" w:sz="0" w:space="0" w:color="auto"/>
                <w:left w:val="none" w:sz="0" w:space="0" w:color="auto"/>
                <w:bottom w:val="none" w:sz="0" w:space="0" w:color="auto"/>
                <w:right w:val="none" w:sz="0" w:space="0" w:color="auto"/>
              </w:divBdr>
            </w:div>
            <w:div w:id="1839615662">
              <w:marLeft w:val="0"/>
              <w:marRight w:val="0"/>
              <w:marTop w:val="0"/>
              <w:marBottom w:val="0"/>
              <w:divBdr>
                <w:top w:val="none" w:sz="0" w:space="0" w:color="auto"/>
                <w:left w:val="none" w:sz="0" w:space="0" w:color="auto"/>
                <w:bottom w:val="none" w:sz="0" w:space="0" w:color="auto"/>
                <w:right w:val="none" w:sz="0" w:space="0" w:color="auto"/>
              </w:divBdr>
            </w:div>
          </w:divsChild>
        </w:div>
        <w:div w:id="2071345471">
          <w:marLeft w:val="0"/>
          <w:marRight w:val="0"/>
          <w:marTop w:val="0"/>
          <w:marBottom w:val="0"/>
          <w:divBdr>
            <w:top w:val="none" w:sz="0" w:space="0" w:color="auto"/>
            <w:left w:val="none" w:sz="0" w:space="0" w:color="auto"/>
            <w:bottom w:val="none" w:sz="0" w:space="0" w:color="auto"/>
            <w:right w:val="none" w:sz="0" w:space="0" w:color="auto"/>
          </w:divBdr>
          <w:divsChild>
            <w:div w:id="1118331123">
              <w:marLeft w:val="0"/>
              <w:marRight w:val="0"/>
              <w:marTop w:val="0"/>
              <w:marBottom w:val="0"/>
              <w:divBdr>
                <w:top w:val="none" w:sz="0" w:space="0" w:color="auto"/>
                <w:left w:val="none" w:sz="0" w:space="0" w:color="auto"/>
                <w:bottom w:val="none" w:sz="0" w:space="0" w:color="auto"/>
                <w:right w:val="none" w:sz="0" w:space="0" w:color="auto"/>
              </w:divBdr>
            </w:div>
          </w:divsChild>
        </w:div>
        <w:div w:id="2113473636">
          <w:marLeft w:val="0"/>
          <w:marRight w:val="0"/>
          <w:marTop w:val="0"/>
          <w:marBottom w:val="0"/>
          <w:divBdr>
            <w:top w:val="none" w:sz="0" w:space="0" w:color="auto"/>
            <w:left w:val="none" w:sz="0" w:space="0" w:color="auto"/>
            <w:bottom w:val="none" w:sz="0" w:space="0" w:color="auto"/>
            <w:right w:val="none" w:sz="0" w:space="0" w:color="auto"/>
          </w:divBdr>
          <w:divsChild>
            <w:div w:id="1236937681">
              <w:marLeft w:val="0"/>
              <w:marRight w:val="0"/>
              <w:marTop w:val="0"/>
              <w:marBottom w:val="0"/>
              <w:divBdr>
                <w:top w:val="none" w:sz="0" w:space="0" w:color="auto"/>
                <w:left w:val="none" w:sz="0" w:space="0" w:color="auto"/>
                <w:bottom w:val="none" w:sz="0" w:space="0" w:color="auto"/>
                <w:right w:val="none" w:sz="0" w:space="0" w:color="auto"/>
              </w:divBdr>
            </w:div>
          </w:divsChild>
        </w:div>
        <w:div w:id="2117752172">
          <w:marLeft w:val="0"/>
          <w:marRight w:val="0"/>
          <w:marTop w:val="0"/>
          <w:marBottom w:val="0"/>
          <w:divBdr>
            <w:top w:val="none" w:sz="0" w:space="0" w:color="auto"/>
            <w:left w:val="none" w:sz="0" w:space="0" w:color="auto"/>
            <w:bottom w:val="none" w:sz="0" w:space="0" w:color="auto"/>
            <w:right w:val="none" w:sz="0" w:space="0" w:color="auto"/>
          </w:divBdr>
          <w:divsChild>
            <w:div w:id="17116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9721">
      <w:bodyDiv w:val="1"/>
      <w:marLeft w:val="0"/>
      <w:marRight w:val="0"/>
      <w:marTop w:val="0"/>
      <w:marBottom w:val="0"/>
      <w:divBdr>
        <w:top w:val="none" w:sz="0" w:space="0" w:color="auto"/>
        <w:left w:val="none" w:sz="0" w:space="0" w:color="auto"/>
        <w:bottom w:val="none" w:sz="0" w:space="0" w:color="auto"/>
        <w:right w:val="none" w:sz="0" w:space="0" w:color="auto"/>
      </w:divBdr>
      <w:divsChild>
        <w:div w:id="123934644">
          <w:marLeft w:val="0"/>
          <w:marRight w:val="0"/>
          <w:marTop w:val="0"/>
          <w:marBottom w:val="0"/>
          <w:divBdr>
            <w:top w:val="none" w:sz="0" w:space="0" w:color="auto"/>
            <w:left w:val="none" w:sz="0" w:space="0" w:color="auto"/>
            <w:bottom w:val="none" w:sz="0" w:space="0" w:color="auto"/>
            <w:right w:val="none" w:sz="0" w:space="0" w:color="auto"/>
          </w:divBdr>
        </w:div>
        <w:div w:id="179054105">
          <w:marLeft w:val="0"/>
          <w:marRight w:val="0"/>
          <w:marTop w:val="0"/>
          <w:marBottom w:val="0"/>
          <w:divBdr>
            <w:top w:val="none" w:sz="0" w:space="0" w:color="auto"/>
            <w:left w:val="none" w:sz="0" w:space="0" w:color="auto"/>
            <w:bottom w:val="none" w:sz="0" w:space="0" w:color="auto"/>
            <w:right w:val="none" w:sz="0" w:space="0" w:color="auto"/>
          </w:divBdr>
        </w:div>
        <w:div w:id="670763545">
          <w:marLeft w:val="0"/>
          <w:marRight w:val="0"/>
          <w:marTop w:val="0"/>
          <w:marBottom w:val="0"/>
          <w:divBdr>
            <w:top w:val="none" w:sz="0" w:space="0" w:color="auto"/>
            <w:left w:val="none" w:sz="0" w:space="0" w:color="auto"/>
            <w:bottom w:val="none" w:sz="0" w:space="0" w:color="auto"/>
            <w:right w:val="none" w:sz="0" w:space="0" w:color="auto"/>
          </w:divBdr>
        </w:div>
        <w:div w:id="824466625">
          <w:marLeft w:val="0"/>
          <w:marRight w:val="0"/>
          <w:marTop w:val="0"/>
          <w:marBottom w:val="0"/>
          <w:divBdr>
            <w:top w:val="none" w:sz="0" w:space="0" w:color="auto"/>
            <w:left w:val="none" w:sz="0" w:space="0" w:color="auto"/>
            <w:bottom w:val="none" w:sz="0" w:space="0" w:color="auto"/>
            <w:right w:val="none" w:sz="0" w:space="0" w:color="auto"/>
          </w:divBdr>
        </w:div>
        <w:div w:id="1037780767">
          <w:marLeft w:val="0"/>
          <w:marRight w:val="0"/>
          <w:marTop w:val="0"/>
          <w:marBottom w:val="0"/>
          <w:divBdr>
            <w:top w:val="none" w:sz="0" w:space="0" w:color="auto"/>
            <w:left w:val="none" w:sz="0" w:space="0" w:color="auto"/>
            <w:bottom w:val="none" w:sz="0" w:space="0" w:color="auto"/>
            <w:right w:val="none" w:sz="0" w:space="0" w:color="auto"/>
          </w:divBdr>
        </w:div>
        <w:div w:id="1557161536">
          <w:marLeft w:val="0"/>
          <w:marRight w:val="0"/>
          <w:marTop w:val="0"/>
          <w:marBottom w:val="0"/>
          <w:divBdr>
            <w:top w:val="none" w:sz="0" w:space="0" w:color="auto"/>
            <w:left w:val="none" w:sz="0" w:space="0" w:color="auto"/>
            <w:bottom w:val="none" w:sz="0" w:space="0" w:color="auto"/>
            <w:right w:val="none" w:sz="0" w:space="0" w:color="auto"/>
          </w:divBdr>
        </w:div>
        <w:div w:id="1955868906">
          <w:marLeft w:val="0"/>
          <w:marRight w:val="0"/>
          <w:marTop w:val="0"/>
          <w:marBottom w:val="0"/>
          <w:divBdr>
            <w:top w:val="none" w:sz="0" w:space="0" w:color="auto"/>
            <w:left w:val="none" w:sz="0" w:space="0" w:color="auto"/>
            <w:bottom w:val="none" w:sz="0" w:space="0" w:color="auto"/>
            <w:right w:val="none" w:sz="0" w:space="0" w:color="auto"/>
          </w:divBdr>
        </w:div>
      </w:divsChild>
    </w:div>
    <w:div w:id="596522058">
      <w:bodyDiv w:val="1"/>
      <w:marLeft w:val="0"/>
      <w:marRight w:val="0"/>
      <w:marTop w:val="0"/>
      <w:marBottom w:val="0"/>
      <w:divBdr>
        <w:top w:val="none" w:sz="0" w:space="0" w:color="auto"/>
        <w:left w:val="none" w:sz="0" w:space="0" w:color="auto"/>
        <w:bottom w:val="none" w:sz="0" w:space="0" w:color="auto"/>
        <w:right w:val="none" w:sz="0" w:space="0" w:color="auto"/>
      </w:divBdr>
    </w:div>
    <w:div w:id="615142269">
      <w:bodyDiv w:val="1"/>
      <w:marLeft w:val="0"/>
      <w:marRight w:val="0"/>
      <w:marTop w:val="0"/>
      <w:marBottom w:val="0"/>
      <w:divBdr>
        <w:top w:val="none" w:sz="0" w:space="0" w:color="auto"/>
        <w:left w:val="none" w:sz="0" w:space="0" w:color="auto"/>
        <w:bottom w:val="none" w:sz="0" w:space="0" w:color="auto"/>
        <w:right w:val="none" w:sz="0" w:space="0" w:color="auto"/>
      </w:divBdr>
    </w:div>
    <w:div w:id="627589035">
      <w:bodyDiv w:val="1"/>
      <w:marLeft w:val="0"/>
      <w:marRight w:val="0"/>
      <w:marTop w:val="0"/>
      <w:marBottom w:val="0"/>
      <w:divBdr>
        <w:top w:val="none" w:sz="0" w:space="0" w:color="auto"/>
        <w:left w:val="none" w:sz="0" w:space="0" w:color="auto"/>
        <w:bottom w:val="none" w:sz="0" w:space="0" w:color="auto"/>
        <w:right w:val="none" w:sz="0" w:space="0" w:color="auto"/>
      </w:divBdr>
    </w:div>
    <w:div w:id="706219263">
      <w:bodyDiv w:val="1"/>
      <w:marLeft w:val="0"/>
      <w:marRight w:val="0"/>
      <w:marTop w:val="0"/>
      <w:marBottom w:val="0"/>
      <w:divBdr>
        <w:top w:val="none" w:sz="0" w:space="0" w:color="auto"/>
        <w:left w:val="none" w:sz="0" w:space="0" w:color="auto"/>
        <w:bottom w:val="none" w:sz="0" w:space="0" w:color="auto"/>
        <w:right w:val="none" w:sz="0" w:space="0" w:color="auto"/>
      </w:divBdr>
    </w:div>
    <w:div w:id="719741803">
      <w:bodyDiv w:val="1"/>
      <w:marLeft w:val="0"/>
      <w:marRight w:val="0"/>
      <w:marTop w:val="0"/>
      <w:marBottom w:val="0"/>
      <w:divBdr>
        <w:top w:val="none" w:sz="0" w:space="0" w:color="auto"/>
        <w:left w:val="none" w:sz="0" w:space="0" w:color="auto"/>
        <w:bottom w:val="none" w:sz="0" w:space="0" w:color="auto"/>
        <w:right w:val="none" w:sz="0" w:space="0" w:color="auto"/>
      </w:divBdr>
    </w:div>
    <w:div w:id="780419858">
      <w:bodyDiv w:val="1"/>
      <w:marLeft w:val="0"/>
      <w:marRight w:val="0"/>
      <w:marTop w:val="0"/>
      <w:marBottom w:val="0"/>
      <w:divBdr>
        <w:top w:val="none" w:sz="0" w:space="0" w:color="auto"/>
        <w:left w:val="none" w:sz="0" w:space="0" w:color="auto"/>
        <w:bottom w:val="none" w:sz="0" w:space="0" w:color="auto"/>
        <w:right w:val="none" w:sz="0" w:space="0" w:color="auto"/>
      </w:divBdr>
    </w:div>
    <w:div w:id="1106273041">
      <w:bodyDiv w:val="1"/>
      <w:marLeft w:val="0"/>
      <w:marRight w:val="0"/>
      <w:marTop w:val="0"/>
      <w:marBottom w:val="0"/>
      <w:divBdr>
        <w:top w:val="none" w:sz="0" w:space="0" w:color="auto"/>
        <w:left w:val="none" w:sz="0" w:space="0" w:color="auto"/>
        <w:bottom w:val="none" w:sz="0" w:space="0" w:color="auto"/>
        <w:right w:val="none" w:sz="0" w:space="0" w:color="auto"/>
      </w:divBdr>
    </w:div>
    <w:div w:id="1209799485">
      <w:bodyDiv w:val="1"/>
      <w:marLeft w:val="0"/>
      <w:marRight w:val="0"/>
      <w:marTop w:val="0"/>
      <w:marBottom w:val="0"/>
      <w:divBdr>
        <w:top w:val="none" w:sz="0" w:space="0" w:color="auto"/>
        <w:left w:val="none" w:sz="0" w:space="0" w:color="auto"/>
        <w:bottom w:val="none" w:sz="0" w:space="0" w:color="auto"/>
        <w:right w:val="none" w:sz="0" w:space="0" w:color="auto"/>
      </w:divBdr>
    </w:div>
    <w:div w:id="1368409872">
      <w:bodyDiv w:val="1"/>
      <w:marLeft w:val="0"/>
      <w:marRight w:val="0"/>
      <w:marTop w:val="0"/>
      <w:marBottom w:val="0"/>
      <w:divBdr>
        <w:top w:val="none" w:sz="0" w:space="0" w:color="auto"/>
        <w:left w:val="none" w:sz="0" w:space="0" w:color="auto"/>
        <w:bottom w:val="none" w:sz="0" w:space="0" w:color="auto"/>
        <w:right w:val="none" w:sz="0" w:space="0" w:color="auto"/>
      </w:divBdr>
      <w:divsChild>
        <w:div w:id="693506305">
          <w:marLeft w:val="0"/>
          <w:marRight w:val="0"/>
          <w:marTop w:val="0"/>
          <w:marBottom w:val="0"/>
          <w:divBdr>
            <w:top w:val="none" w:sz="0" w:space="0" w:color="auto"/>
            <w:left w:val="none" w:sz="0" w:space="0" w:color="auto"/>
            <w:bottom w:val="none" w:sz="0" w:space="0" w:color="auto"/>
            <w:right w:val="none" w:sz="0" w:space="0" w:color="auto"/>
          </w:divBdr>
        </w:div>
        <w:div w:id="725108522">
          <w:marLeft w:val="0"/>
          <w:marRight w:val="0"/>
          <w:marTop w:val="0"/>
          <w:marBottom w:val="0"/>
          <w:divBdr>
            <w:top w:val="none" w:sz="0" w:space="0" w:color="auto"/>
            <w:left w:val="none" w:sz="0" w:space="0" w:color="auto"/>
            <w:bottom w:val="none" w:sz="0" w:space="0" w:color="auto"/>
            <w:right w:val="none" w:sz="0" w:space="0" w:color="auto"/>
          </w:divBdr>
        </w:div>
        <w:div w:id="1144394679">
          <w:marLeft w:val="0"/>
          <w:marRight w:val="0"/>
          <w:marTop w:val="0"/>
          <w:marBottom w:val="0"/>
          <w:divBdr>
            <w:top w:val="none" w:sz="0" w:space="0" w:color="auto"/>
            <w:left w:val="none" w:sz="0" w:space="0" w:color="auto"/>
            <w:bottom w:val="none" w:sz="0" w:space="0" w:color="auto"/>
            <w:right w:val="none" w:sz="0" w:space="0" w:color="auto"/>
          </w:divBdr>
        </w:div>
        <w:div w:id="1915771835">
          <w:marLeft w:val="0"/>
          <w:marRight w:val="0"/>
          <w:marTop w:val="0"/>
          <w:marBottom w:val="0"/>
          <w:divBdr>
            <w:top w:val="none" w:sz="0" w:space="0" w:color="auto"/>
            <w:left w:val="none" w:sz="0" w:space="0" w:color="auto"/>
            <w:bottom w:val="none" w:sz="0" w:space="0" w:color="auto"/>
            <w:right w:val="none" w:sz="0" w:space="0" w:color="auto"/>
          </w:divBdr>
        </w:div>
      </w:divsChild>
    </w:div>
    <w:div w:id="1511992257">
      <w:bodyDiv w:val="1"/>
      <w:marLeft w:val="0"/>
      <w:marRight w:val="0"/>
      <w:marTop w:val="0"/>
      <w:marBottom w:val="0"/>
      <w:divBdr>
        <w:top w:val="none" w:sz="0" w:space="0" w:color="auto"/>
        <w:left w:val="none" w:sz="0" w:space="0" w:color="auto"/>
        <w:bottom w:val="none" w:sz="0" w:space="0" w:color="auto"/>
        <w:right w:val="none" w:sz="0" w:space="0" w:color="auto"/>
      </w:divBdr>
      <w:divsChild>
        <w:div w:id="47263297">
          <w:marLeft w:val="0"/>
          <w:marRight w:val="0"/>
          <w:marTop w:val="0"/>
          <w:marBottom w:val="0"/>
          <w:divBdr>
            <w:top w:val="none" w:sz="0" w:space="0" w:color="auto"/>
            <w:left w:val="none" w:sz="0" w:space="0" w:color="auto"/>
            <w:bottom w:val="none" w:sz="0" w:space="0" w:color="auto"/>
            <w:right w:val="none" w:sz="0" w:space="0" w:color="auto"/>
          </w:divBdr>
        </w:div>
        <w:div w:id="99491636">
          <w:marLeft w:val="0"/>
          <w:marRight w:val="0"/>
          <w:marTop w:val="0"/>
          <w:marBottom w:val="0"/>
          <w:divBdr>
            <w:top w:val="none" w:sz="0" w:space="0" w:color="auto"/>
            <w:left w:val="none" w:sz="0" w:space="0" w:color="auto"/>
            <w:bottom w:val="none" w:sz="0" w:space="0" w:color="auto"/>
            <w:right w:val="none" w:sz="0" w:space="0" w:color="auto"/>
          </w:divBdr>
        </w:div>
        <w:div w:id="489520879">
          <w:marLeft w:val="0"/>
          <w:marRight w:val="0"/>
          <w:marTop w:val="0"/>
          <w:marBottom w:val="0"/>
          <w:divBdr>
            <w:top w:val="none" w:sz="0" w:space="0" w:color="auto"/>
            <w:left w:val="none" w:sz="0" w:space="0" w:color="auto"/>
            <w:bottom w:val="none" w:sz="0" w:space="0" w:color="auto"/>
            <w:right w:val="none" w:sz="0" w:space="0" w:color="auto"/>
          </w:divBdr>
        </w:div>
        <w:div w:id="511604374">
          <w:marLeft w:val="0"/>
          <w:marRight w:val="0"/>
          <w:marTop w:val="0"/>
          <w:marBottom w:val="0"/>
          <w:divBdr>
            <w:top w:val="none" w:sz="0" w:space="0" w:color="auto"/>
            <w:left w:val="none" w:sz="0" w:space="0" w:color="auto"/>
            <w:bottom w:val="none" w:sz="0" w:space="0" w:color="auto"/>
            <w:right w:val="none" w:sz="0" w:space="0" w:color="auto"/>
          </w:divBdr>
        </w:div>
        <w:div w:id="669409703">
          <w:marLeft w:val="0"/>
          <w:marRight w:val="0"/>
          <w:marTop w:val="0"/>
          <w:marBottom w:val="0"/>
          <w:divBdr>
            <w:top w:val="none" w:sz="0" w:space="0" w:color="auto"/>
            <w:left w:val="none" w:sz="0" w:space="0" w:color="auto"/>
            <w:bottom w:val="none" w:sz="0" w:space="0" w:color="auto"/>
            <w:right w:val="none" w:sz="0" w:space="0" w:color="auto"/>
          </w:divBdr>
        </w:div>
        <w:div w:id="694766250">
          <w:marLeft w:val="0"/>
          <w:marRight w:val="0"/>
          <w:marTop w:val="0"/>
          <w:marBottom w:val="0"/>
          <w:divBdr>
            <w:top w:val="none" w:sz="0" w:space="0" w:color="auto"/>
            <w:left w:val="none" w:sz="0" w:space="0" w:color="auto"/>
            <w:bottom w:val="none" w:sz="0" w:space="0" w:color="auto"/>
            <w:right w:val="none" w:sz="0" w:space="0" w:color="auto"/>
          </w:divBdr>
        </w:div>
        <w:div w:id="956057714">
          <w:marLeft w:val="0"/>
          <w:marRight w:val="0"/>
          <w:marTop w:val="0"/>
          <w:marBottom w:val="0"/>
          <w:divBdr>
            <w:top w:val="none" w:sz="0" w:space="0" w:color="auto"/>
            <w:left w:val="none" w:sz="0" w:space="0" w:color="auto"/>
            <w:bottom w:val="none" w:sz="0" w:space="0" w:color="auto"/>
            <w:right w:val="none" w:sz="0" w:space="0" w:color="auto"/>
          </w:divBdr>
        </w:div>
        <w:div w:id="1087268883">
          <w:marLeft w:val="0"/>
          <w:marRight w:val="0"/>
          <w:marTop w:val="0"/>
          <w:marBottom w:val="0"/>
          <w:divBdr>
            <w:top w:val="none" w:sz="0" w:space="0" w:color="auto"/>
            <w:left w:val="none" w:sz="0" w:space="0" w:color="auto"/>
            <w:bottom w:val="none" w:sz="0" w:space="0" w:color="auto"/>
            <w:right w:val="none" w:sz="0" w:space="0" w:color="auto"/>
          </w:divBdr>
        </w:div>
        <w:div w:id="1171026676">
          <w:marLeft w:val="0"/>
          <w:marRight w:val="0"/>
          <w:marTop w:val="0"/>
          <w:marBottom w:val="0"/>
          <w:divBdr>
            <w:top w:val="none" w:sz="0" w:space="0" w:color="auto"/>
            <w:left w:val="none" w:sz="0" w:space="0" w:color="auto"/>
            <w:bottom w:val="none" w:sz="0" w:space="0" w:color="auto"/>
            <w:right w:val="none" w:sz="0" w:space="0" w:color="auto"/>
          </w:divBdr>
        </w:div>
        <w:div w:id="1336881873">
          <w:marLeft w:val="0"/>
          <w:marRight w:val="0"/>
          <w:marTop w:val="0"/>
          <w:marBottom w:val="0"/>
          <w:divBdr>
            <w:top w:val="none" w:sz="0" w:space="0" w:color="auto"/>
            <w:left w:val="none" w:sz="0" w:space="0" w:color="auto"/>
            <w:bottom w:val="none" w:sz="0" w:space="0" w:color="auto"/>
            <w:right w:val="none" w:sz="0" w:space="0" w:color="auto"/>
          </w:divBdr>
        </w:div>
        <w:div w:id="1374891200">
          <w:marLeft w:val="0"/>
          <w:marRight w:val="0"/>
          <w:marTop w:val="0"/>
          <w:marBottom w:val="0"/>
          <w:divBdr>
            <w:top w:val="none" w:sz="0" w:space="0" w:color="auto"/>
            <w:left w:val="none" w:sz="0" w:space="0" w:color="auto"/>
            <w:bottom w:val="none" w:sz="0" w:space="0" w:color="auto"/>
            <w:right w:val="none" w:sz="0" w:space="0" w:color="auto"/>
          </w:divBdr>
          <w:divsChild>
            <w:div w:id="897934966">
              <w:marLeft w:val="0"/>
              <w:marRight w:val="0"/>
              <w:marTop w:val="0"/>
              <w:marBottom w:val="0"/>
              <w:divBdr>
                <w:top w:val="none" w:sz="0" w:space="0" w:color="auto"/>
                <w:left w:val="none" w:sz="0" w:space="0" w:color="auto"/>
                <w:bottom w:val="none" w:sz="0" w:space="0" w:color="auto"/>
                <w:right w:val="none" w:sz="0" w:space="0" w:color="auto"/>
              </w:divBdr>
            </w:div>
            <w:div w:id="1443955427">
              <w:marLeft w:val="0"/>
              <w:marRight w:val="0"/>
              <w:marTop w:val="0"/>
              <w:marBottom w:val="0"/>
              <w:divBdr>
                <w:top w:val="none" w:sz="0" w:space="0" w:color="auto"/>
                <w:left w:val="none" w:sz="0" w:space="0" w:color="auto"/>
                <w:bottom w:val="none" w:sz="0" w:space="0" w:color="auto"/>
                <w:right w:val="none" w:sz="0" w:space="0" w:color="auto"/>
              </w:divBdr>
            </w:div>
            <w:div w:id="1611820565">
              <w:marLeft w:val="0"/>
              <w:marRight w:val="0"/>
              <w:marTop w:val="0"/>
              <w:marBottom w:val="0"/>
              <w:divBdr>
                <w:top w:val="none" w:sz="0" w:space="0" w:color="auto"/>
                <w:left w:val="none" w:sz="0" w:space="0" w:color="auto"/>
                <w:bottom w:val="none" w:sz="0" w:space="0" w:color="auto"/>
                <w:right w:val="none" w:sz="0" w:space="0" w:color="auto"/>
              </w:divBdr>
            </w:div>
          </w:divsChild>
        </w:div>
        <w:div w:id="1570845100">
          <w:marLeft w:val="0"/>
          <w:marRight w:val="0"/>
          <w:marTop w:val="0"/>
          <w:marBottom w:val="0"/>
          <w:divBdr>
            <w:top w:val="none" w:sz="0" w:space="0" w:color="auto"/>
            <w:left w:val="none" w:sz="0" w:space="0" w:color="auto"/>
            <w:bottom w:val="none" w:sz="0" w:space="0" w:color="auto"/>
            <w:right w:val="none" w:sz="0" w:space="0" w:color="auto"/>
          </w:divBdr>
        </w:div>
        <w:div w:id="1772821020">
          <w:marLeft w:val="0"/>
          <w:marRight w:val="0"/>
          <w:marTop w:val="0"/>
          <w:marBottom w:val="0"/>
          <w:divBdr>
            <w:top w:val="none" w:sz="0" w:space="0" w:color="auto"/>
            <w:left w:val="none" w:sz="0" w:space="0" w:color="auto"/>
            <w:bottom w:val="none" w:sz="0" w:space="0" w:color="auto"/>
            <w:right w:val="none" w:sz="0" w:space="0" w:color="auto"/>
          </w:divBdr>
        </w:div>
        <w:div w:id="2052725089">
          <w:marLeft w:val="0"/>
          <w:marRight w:val="0"/>
          <w:marTop w:val="0"/>
          <w:marBottom w:val="0"/>
          <w:divBdr>
            <w:top w:val="none" w:sz="0" w:space="0" w:color="auto"/>
            <w:left w:val="none" w:sz="0" w:space="0" w:color="auto"/>
            <w:bottom w:val="none" w:sz="0" w:space="0" w:color="auto"/>
            <w:right w:val="none" w:sz="0" w:space="0" w:color="auto"/>
          </w:divBdr>
        </w:div>
        <w:div w:id="2135781193">
          <w:marLeft w:val="0"/>
          <w:marRight w:val="0"/>
          <w:marTop w:val="0"/>
          <w:marBottom w:val="0"/>
          <w:divBdr>
            <w:top w:val="none" w:sz="0" w:space="0" w:color="auto"/>
            <w:left w:val="none" w:sz="0" w:space="0" w:color="auto"/>
            <w:bottom w:val="none" w:sz="0" w:space="0" w:color="auto"/>
            <w:right w:val="none" w:sz="0" w:space="0" w:color="auto"/>
          </w:divBdr>
        </w:div>
      </w:divsChild>
    </w:div>
    <w:div w:id="1526482947">
      <w:bodyDiv w:val="1"/>
      <w:marLeft w:val="0"/>
      <w:marRight w:val="0"/>
      <w:marTop w:val="0"/>
      <w:marBottom w:val="0"/>
      <w:divBdr>
        <w:top w:val="none" w:sz="0" w:space="0" w:color="auto"/>
        <w:left w:val="none" w:sz="0" w:space="0" w:color="auto"/>
        <w:bottom w:val="none" w:sz="0" w:space="0" w:color="auto"/>
        <w:right w:val="none" w:sz="0" w:space="0" w:color="auto"/>
      </w:divBdr>
    </w:div>
    <w:div w:id="1608582926">
      <w:bodyDiv w:val="1"/>
      <w:marLeft w:val="0"/>
      <w:marRight w:val="0"/>
      <w:marTop w:val="0"/>
      <w:marBottom w:val="0"/>
      <w:divBdr>
        <w:top w:val="none" w:sz="0" w:space="0" w:color="auto"/>
        <w:left w:val="none" w:sz="0" w:space="0" w:color="auto"/>
        <w:bottom w:val="none" w:sz="0" w:space="0" w:color="auto"/>
        <w:right w:val="none" w:sz="0" w:space="0" w:color="auto"/>
      </w:divBdr>
    </w:div>
    <w:div w:id="1660037611">
      <w:bodyDiv w:val="1"/>
      <w:marLeft w:val="0"/>
      <w:marRight w:val="0"/>
      <w:marTop w:val="0"/>
      <w:marBottom w:val="0"/>
      <w:divBdr>
        <w:top w:val="none" w:sz="0" w:space="0" w:color="auto"/>
        <w:left w:val="none" w:sz="0" w:space="0" w:color="auto"/>
        <w:bottom w:val="none" w:sz="0" w:space="0" w:color="auto"/>
        <w:right w:val="none" w:sz="0" w:space="0" w:color="auto"/>
      </w:divBdr>
      <w:divsChild>
        <w:div w:id="1066873752">
          <w:marLeft w:val="0"/>
          <w:marRight w:val="0"/>
          <w:marTop w:val="0"/>
          <w:marBottom w:val="0"/>
          <w:divBdr>
            <w:top w:val="none" w:sz="0" w:space="0" w:color="auto"/>
            <w:left w:val="none" w:sz="0" w:space="0" w:color="auto"/>
            <w:bottom w:val="none" w:sz="0" w:space="0" w:color="auto"/>
            <w:right w:val="none" w:sz="0" w:space="0" w:color="auto"/>
          </w:divBdr>
        </w:div>
      </w:divsChild>
    </w:div>
    <w:div w:id="1676223651">
      <w:bodyDiv w:val="1"/>
      <w:marLeft w:val="0"/>
      <w:marRight w:val="0"/>
      <w:marTop w:val="0"/>
      <w:marBottom w:val="0"/>
      <w:divBdr>
        <w:top w:val="none" w:sz="0" w:space="0" w:color="auto"/>
        <w:left w:val="none" w:sz="0" w:space="0" w:color="auto"/>
        <w:bottom w:val="none" w:sz="0" w:space="0" w:color="auto"/>
        <w:right w:val="none" w:sz="0" w:space="0" w:color="auto"/>
      </w:divBdr>
      <w:divsChild>
        <w:div w:id="1359162654">
          <w:marLeft w:val="0"/>
          <w:marRight w:val="0"/>
          <w:marTop w:val="0"/>
          <w:marBottom w:val="0"/>
          <w:divBdr>
            <w:top w:val="none" w:sz="0" w:space="0" w:color="auto"/>
            <w:left w:val="none" w:sz="0" w:space="0" w:color="auto"/>
            <w:bottom w:val="none" w:sz="0" w:space="0" w:color="auto"/>
            <w:right w:val="none" w:sz="0" w:space="0" w:color="auto"/>
          </w:divBdr>
        </w:div>
        <w:div w:id="1961761286">
          <w:marLeft w:val="0"/>
          <w:marRight w:val="0"/>
          <w:marTop w:val="0"/>
          <w:marBottom w:val="0"/>
          <w:divBdr>
            <w:top w:val="none" w:sz="0" w:space="0" w:color="auto"/>
            <w:left w:val="none" w:sz="0" w:space="0" w:color="auto"/>
            <w:bottom w:val="none" w:sz="0" w:space="0" w:color="auto"/>
            <w:right w:val="none" w:sz="0" w:space="0" w:color="auto"/>
          </w:divBdr>
        </w:div>
      </w:divsChild>
    </w:div>
    <w:div w:id="1678728218">
      <w:bodyDiv w:val="1"/>
      <w:marLeft w:val="0"/>
      <w:marRight w:val="0"/>
      <w:marTop w:val="0"/>
      <w:marBottom w:val="0"/>
      <w:divBdr>
        <w:top w:val="none" w:sz="0" w:space="0" w:color="auto"/>
        <w:left w:val="none" w:sz="0" w:space="0" w:color="auto"/>
        <w:bottom w:val="none" w:sz="0" w:space="0" w:color="auto"/>
        <w:right w:val="none" w:sz="0" w:space="0" w:color="auto"/>
      </w:divBdr>
    </w:div>
    <w:div w:id="1792742271">
      <w:bodyDiv w:val="1"/>
      <w:marLeft w:val="0"/>
      <w:marRight w:val="0"/>
      <w:marTop w:val="0"/>
      <w:marBottom w:val="0"/>
      <w:divBdr>
        <w:top w:val="none" w:sz="0" w:space="0" w:color="auto"/>
        <w:left w:val="none" w:sz="0" w:space="0" w:color="auto"/>
        <w:bottom w:val="none" w:sz="0" w:space="0" w:color="auto"/>
        <w:right w:val="none" w:sz="0" w:space="0" w:color="auto"/>
      </w:divBdr>
    </w:div>
    <w:div w:id="1839298706">
      <w:bodyDiv w:val="1"/>
      <w:marLeft w:val="0"/>
      <w:marRight w:val="0"/>
      <w:marTop w:val="0"/>
      <w:marBottom w:val="0"/>
      <w:divBdr>
        <w:top w:val="none" w:sz="0" w:space="0" w:color="auto"/>
        <w:left w:val="none" w:sz="0" w:space="0" w:color="auto"/>
        <w:bottom w:val="none" w:sz="0" w:space="0" w:color="auto"/>
        <w:right w:val="none" w:sz="0" w:space="0" w:color="auto"/>
      </w:divBdr>
      <w:divsChild>
        <w:div w:id="1047683031">
          <w:marLeft w:val="0"/>
          <w:marRight w:val="0"/>
          <w:marTop w:val="0"/>
          <w:marBottom w:val="0"/>
          <w:divBdr>
            <w:top w:val="none" w:sz="0" w:space="0" w:color="auto"/>
            <w:left w:val="none" w:sz="0" w:space="0" w:color="auto"/>
            <w:bottom w:val="none" w:sz="0" w:space="0" w:color="auto"/>
            <w:right w:val="none" w:sz="0" w:space="0" w:color="auto"/>
          </w:divBdr>
        </w:div>
        <w:div w:id="1802843198">
          <w:marLeft w:val="0"/>
          <w:marRight w:val="0"/>
          <w:marTop w:val="0"/>
          <w:marBottom w:val="0"/>
          <w:divBdr>
            <w:top w:val="none" w:sz="0" w:space="0" w:color="auto"/>
            <w:left w:val="none" w:sz="0" w:space="0" w:color="auto"/>
            <w:bottom w:val="none" w:sz="0" w:space="0" w:color="auto"/>
            <w:right w:val="none" w:sz="0" w:space="0" w:color="auto"/>
          </w:divBdr>
        </w:div>
      </w:divsChild>
    </w:div>
    <w:div w:id="1859611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thet.org/principles-of-partnership/" TargetMode="External"/><Relationship Id="rId26" Type="http://schemas.openxmlformats.org/officeDocument/2006/relationships/image" Target="media/image4.png"/><Relationship Id="rId39" Type="http://schemas.microsoft.com/office/2020/10/relationships/intelligence" Target="intelligence2.xml"/><Relationship Id="rId21" Type="http://schemas.openxmlformats.org/officeDocument/2006/relationships/hyperlink" Target="https://www.thet.org/global-health-workforce-programme-extens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het.org/principles-of-partnership/" TargetMode="External"/><Relationship Id="rId25" Type="http://schemas.openxmlformats.org/officeDocument/2006/relationships/hyperlink" Target="http://www.thet.org/pops/principles-of-partnership"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t.org/our-work/health-partnership-scheme/" TargetMode="External"/><Relationship Id="rId20" Type="http://schemas.openxmlformats.org/officeDocument/2006/relationships/hyperlink" Target="https://www.gov.uk/government/collections/official-development-assistance-oda--2" TargetMode="External"/><Relationship Id="rId29" Type="http://schemas.openxmlformats.org/officeDocument/2006/relationships/hyperlink" Target="https://www.thet.org/global-health-workforce-programme-exten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het.org/principles-of-partnership/responsible/" TargetMode="External"/><Relationship Id="rId32" Type="http://schemas.openxmlformats.org/officeDocument/2006/relationships/hyperlink" Target="mailto:grants@thet.org&#16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het.org/principles-of-partnership/" TargetMode="External"/><Relationship Id="rId23" Type="http://schemas.openxmlformats.org/officeDocument/2006/relationships/hyperlink" Target="https://www.thet.org/case-studies/value-money-health-partnerships/" TargetMode="External"/><Relationship Id="rId28" Type="http://schemas.openxmlformats.org/officeDocument/2006/relationships/hyperlink" Target="https://www.thet.org/resources/what-is-thet-looking-for-in-a-grants-budget/"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het.org/wp-content/uploads/2020/10/Guidance-for-New-Health-Partnerships_final-1.pdf" TargetMode="External"/><Relationship Id="rId31" Type="http://schemas.openxmlformats.org/officeDocument/2006/relationships/hyperlink" Target="https://www.thet.org/principles-of-partnersh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t.org/wp-content/uploads/2020/10/The-Health-Partnership-Model.pdf" TargetMode="External"/><Relationship Id="rId22" Type="http://schemas.openxmlformats.org/officeDocument/2006/relationships/hyperlink" Target="http://www.thet.org/wp-content/uploads/2020/09/THET-GESI-toolkit.pdf" TargetMode="External"/><Relationship Id="rId27" Type="http://schemas.openxmlformats.org/officeDocument/2006/relationships/hyperlink" Target="https://www.thet.org/wp-content/uploads/2020/10/Sample-Application-Form-Redacted-v3-formatted.pdf" TargetMode="External"/><Relationship Id="rId30" Type="http://schemas.openxmlformats.org/officeDocument/2006/relationships/hyperlink" Target="mailto:grants@thet.org"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un.org/disabilities/documents/convention/convoptprot-e.pdf" TargetMode="External"/><Relationship Id="rId2" Type="http://schemas.openxmlformats.org/officeDocument/2006/relationships/hyperlink" Target="https://www.thet.org/wp-content/uploads/2020/01/International-volunteering-report-20190228.pdf" TargetMode="External"/><Relationship Id="rId1" Type="http://schemas.openxmlformats.org/officeDocument/2006/relationships/hyperlink" Target="https://www.thet.org/wp-content/uploads/2017/08/DFID-HPS-Evaluation-Synthesis-Report.pdf" TargetMode="External"/><Relationship Id="rId4" Type="http://schemas.openxmlformats.org/officeDocument/2006/relationships/hyperlink" Target="https://www.gov.uk/government/publications/dfids-approach-to-value-for-money-vfm"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ate xmlns="6545576d-dafa-498f-8783-cb2839012e56" xsi:nil="true"/>
    <TaxCatchAll xmlns="06c3c85a-e57a-492a-8a8e-a6b5c52480c7" xsi:nil="true"/>
    <lcf76f155ced4ddcb4097134ff3c332f xmlns="6545576d-dafa-498f-8783-cb2839012e56">
      <Terms xmlns="http://schemas.microsoft.com/office/infopath/2007/PartnerControls"/>
    </lcf76f155ced4ddcb4097134ff3c332f>
    <_Flow_SignoffStatus xmlns="6545576d-dafa-498f-8783-cb2839012e56" xsi:nil="true"/>
    <Comments xmlns="6545576d-dafa-498f-8783-cb2839012e56" xsi:nil="true"/>
    <FinanceComments xmlns="6545576d-dafa-498f-8783-cb2839012e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23" ma:contentTypeDescription="Create a new document." ma:contentTypeScope="" ma:versionID="09222cb8ee315c15ab2d70432440a0c9">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0bb93e54c1ad920c47f2e186b6961fee"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element ref="ns2:Dat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FinanceComme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0b2c48-4918-48a8-9395-1e6be7a242d1"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nanceComments" ma:index="29" nillable="true" ma:displayName="Finance Comments" ma:description="1. Checking rules re dinner night before &#10;2. Sophie has authorised as CwPAMs so will use a restricted nominal and not one on Payment Request Form" ma:format="Dropdown" ma:internalName="FinanceComments">
      <xsd:simpleType>
        <xsd:restriction base="dms:Note">
          <xsd:maxLength value="255"/>
        </xsd:restriction>
      </xsd:simpleType>
    </xsd:element>
    <xsd:element name="Comments" ma:index="30"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ff483a-5adb-4039-b168-47b50dbfad68}" ma:internalName="TaxCatchAll" ma:showField="CatchAllData" ma:web="06c3c85a-e57a-492a-8a8e-a6b5c52480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2F71F-4F09-4013-94A3-CA18D02645A8}">
  <ds:schemaRefs>
    <ds:schemaRef ds:uri="http://schemas.microsoft.com/office/2006/metadata/properties"/>
    <ds:schemaRef ds:uri="http://schemas.microsoft.com/office/infopath/2007/PartnerControls"/>
    <ds:schemaRef ds:uri="http://schemas.microsoft.com/sharepoint/v4"/>
    <ds:schemaRef ds:uri="6545576d-dafa-498f-8783-cb2839012e56"/>
    <ds:schemaRef ds:uri="06c3c85a-e57a-492a-8a8e-a6b5c52480c7"/>
  </ds:schemaRefs>
</ds:datastoreItem>
</file>

<file path=customXml/itemProps2.xml><?xml version="1.0" encoding="utf-8"?>
<ds:datastoreItem xmlns:ds="http://schemas.openxmlformats.org/officeDocument/2006/customXml" ds:itemID="{B9E5C84C-B7FD-4EEE-A2B6-0C03895A7C80}">
  <ds:schemaRefs>
    <ds:schemaRef ds:uri="http://schemas.microsoft.com/sharepoint/v3/contenttype/forms"/>
  </ds:schemaRefs>
</ds:datastoreItem>
</file>

<file path=customXml/itemProps3.xml><?xml version="1.0" encoding="utf-8"?>
<ds:datastoreItem xmlns:ds="http://schemas.openxmlformats.org/officeDocument/2006/customXml" ds:itemID="{720E6E65-FA25-4F7A-95AC-0884A3E886B3}">
  <ds:schemaRefs>
    <ds:schemaRef ds:uri="http://schemas.openxmlformats.org/officeDocument/2006/bibliography"/>
  </ds:schemaRefs>
</ds:datastoreItem>
</file>

<file path=customXml/itemProps4.xml><?xml version="1.0" encoding="utf-8"?>
<ds:datastoreItem xmlns:ds="http://schemas.openxmlformats.org/officeDocument/2006/customXml" ds:itemID="{5C80029F-3C83-4506-942A-686D3AE37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5244</Words>
  <Characters>29897</Characters>
  <Application>Microsoft Office Word</Application>
  <DocSecurity>4</DocSecurity>
  <Lines>249</Lines>
  <Paragraphs>70</Paragraphs>
  <ScaleCrop>false</ScaleCrop>
  <Company/>
  <LinksUpToDate>false</LinksUpToDate>
  <CharactersWithSpaces>35071</CharactersWithSpaces>
  <SharedDoc>false</SharedDoc>
  <HLinks>
    <vt:vector size="258" baseType="variant">
      <vt:variant>
        <vt:i4>4456552</vt:i4>
      </vt:variant>
      <vt:variant>
        <vt:i4>180</vt:i4>
      </vt:variant>
      <vt:variant>
        <vt:i4>0</vt:i4>
      </vt:variant>
      <vt:variant>
        <vt:i4>5</vt:i4>
      </vt:variant>
      <vt:variant>
        <vt:lpwstr>mailto:grants@thet.org </vt:lpwstr>
      </vt:variant>
      <vt:variant>
        <vt:lpwstr/>
      </vt:variant>
      <vt:variant>
        <vt:i4>8257632</vt:i4>
      </vt:variant>
      <vt:variant>
        <vt:i4>177</vt:i4>
      </vt:variant>
      <vt:variant>
        <vt:i4>0</vt:i4>
      </vt:variant>
      <vt:variant>
        <vt:i4>5</vt:i4>
      </vt:variant>
      <vt:variant>
        <vt:lpwstr>https://www.thet.org/principles-of-partnership/</vt:lpwstr>
      </vt:variant>
      <vt:variant>
        <vt:lpwstr/>
      </vt:variant>
      <vt:variant>
        <vt:i4>4456552</vt:i4>
      </vt:variant>
      <vt:variant>
        <vt:i4>174</vt:i4>
      </vt:variant>
      <vt:variant>
        <vt:i4>0</vt:i4>
      </vt:variant>
      <vt:variant>
        <vt:i4>5</vt:i4>
      </vt:variant>
      <vt:variant>
        <vt:lpwstr>mailto:grants@thet.org</vt:lpwstr>
      </vt:variant>
      <vt:variant>
        <vt:lpwstr/>
      </vt:variant>
      <vt:variant>
        <vt:i4>1048576</vt:i4>
      </vt:variant>
      <vt:variant>
        <vt:i4>171</vt:i4>
      </vt:variant>
      <vt:variant>
        <vt:i4>0</vt:i4>
      </vt:variant>
      <vt:variant>
        <vt:i4>5</vt:i4>
      </vt:variant>
      <vt:variant>
        <vt:lpwstr>https://www.thet.org/global-health-workforce-programme-extension/</vt:lpwstr>
      </vt:variant>
      <vt:variant>
        <vt:lpwstr/>
      </vt:variant>
      <vt:variant>
        <vt:i4>8323112</vt:i4>
      </vt:variant>
      <vt:variant>
        <vt:i4>168</vt:i4>
      </vt:variant>
      <vt:variant>
        <vt:i4>0</vt:i4>
      </vt:variant>
      <vt:variant>
        <vt:i4>5</vt:i4>
      </vt:variant>
      <vt:variant>
        <vt:lpwstr>https://www.thet.org/resources/what-is-thet-looking-for-in-a-grants-budget/</vt:lpwstr>
      </vt:variant>
      <vt:variant>
        <vt:lpwstr/>
      </vt:variant>
      <vt:variant>
        <vt:i4>5439573</vt:i4>
      </vt:variant>
      <vt:variant>
        <vt:i4>165</vt:i4>
      </vt:variant>
      <vt:variant>
        <vt:i4>0</vt:i4>
      </vt:variant>
      <vt:variant>
        <vt:i4>5</vt:i4>
      </vt:variant>
      <vt:variant>
        <vt:lpwstr>https://www.thet.org/wp-content/uploads/2020/10/Sample-Application-Form-Redacted-v3-formatted.pdf</vt:lpwstr>
      </vt:variant>
      <vt:variant>
        <vt:lpwstr/>
      </vt:variant>
      <vt:variant>
        <vt:i4>7798825</vt:i4>
      </vt:variant>
      <vt:variant>
        <vt:i4>162</vt:i4>
      </vt:variant>
      <vt:variant>
        <vt:i4>0</vt:i4>
      </vt:variant>
      <vt:variant>
        <vt:i4>5</vt:i4>
      </vt:variant>
      <vt:variant>
        <vt:lpwstr>http://www.thet.org/pops/principles-of-partnership</vt:lpwstr>
      </vt:variant>
      <vt:variant>
        <vt:lpwstr/>
      </vt:variant>
      <vt:variant>
        <vt:i4>6553649</vt:i4>
      </vt:variant>
      <vt:variant>
        <vt:i4>159</vt:i4>
      </vt:variant>
      <vt:variant>
        <vt:i4>0</vt:i4>
      </vt:variant>
      <vt:variant>
        <vt:i4>5</vt:i4>
      </vt:variant>
      <vt:variant>
        <vt:lpwstr>https://www.thet.org/principles-of-partnership/responsible/</vt:lpwstr>
      </vt:variant>
      <vt:variant>
        <vt:lpwstr/>
      </vt:variant>
      <vt:variant>
        <vt:i4>7143542</vt:i4>
      </vt:variant>
      <vt:variant>
        <vt:i4>156</vt:i4>
      </vt:variant>
      <vt:variant>
        <vt:i4>0</vt:i4>
      </vt:variant>
      <vt:variant>
        <vt:i4>5</vt:i4>
      </vt:variant>
      <vt:variant>
        <vt:lpwstr>https://www.thet.org/case-studies/value-money-health-partnerships/</vt:lpwstr>
      </vt:variant>
      <vt:variant>
        <vt:lpwstr/>
      </vt:variant>
      <vt:variant>
        <vt:i4>1703946</vt:i4>
      </vt:variant>
      <vt:variant>
        <vt:i4>153</vt:i4>
      </vt:variant>
      <vt:variant>
        <vt:i4>0</vt:i4>
      </vt:variant>
      <vt:variant>
        <vt:i4>5</vt:i4>
      </vt:variant>
      <vt:variant>
        <vt:lpwstr>http://www.thet.org/wp-content/uploads/2020/09/THET-GESI-toolkit.pdf</vt:lpwstr>
      </vt:variant>
      <vt:variant>
        <vt:lpwstr/>
      </vt:variant>
      <vt:variant>
        <vt:i4>1048576</vt:i4>
      </vt:variant>
      <vt:variant>
        <vt:i4>150</vt:i4>
      </vt:variant>
      <vt:variant>
        <vt:i4>0</vt:i4>
      </vt:variant>
      <vt:variant>
        <vt:i4>5</vt:i4>
      </vt:variant>
      <vt:variant>
        <vt:lpwstr>https://www.thet.org/global-health-workforce-programme-extension/</vt:lpwstr>
      </vt:variant>
      <vt:variant>
        <vt:lpwstr/>
      </vt:variant>
      <vt:variant>
        <vt:i4>4522077</vt:i4>
      </vt:variant>
      <vt:variant>
        <vt:i4>147</vt:i4>
      </vt:variant>
      <vt:variant>
        <vt:i4>0</vt:i4>
      </vt:variant>
      <vt:variant>
        <vt:i4>5</vt:i4>
      </vt:variant>
      <vt:variant>
        <vt:lpwstr>https://www.gov.uk/government/collections/official-development-assistance-oda--2</vt:lpwstr>
      </vt:variant>
      <vt:variant>
        <vt:lpwstr/>
      </vt:variant>
      <vt:variant>
        <vt:i4>720934</vt:i4>
      </vt:variant>
      <vt:variant>
        <vt:i4>144</vt:i4>
      </vt:variant>
      <vt:variant>
        <vt:i4>0</vt:i4>
      </vt:variant>
      <vt:variant>
        <vt:i4>5</vt:i4>
      </vt:variant>
      <vt:variant>
        <vt:lpwstr>https://www.thet.org/wp-content/uploads/2020/10/Guidance-for-New-Health-Partnerships_final-1.pdf</vt:lpwstr>
      </vt:variant>
      <vt:variant>
        <vt:lpwstr/>
      </vt:variant>
      <vt:variant>
        <vt:i4>8257632</vt:i4>
      </vt:variant>
      <vt:variant>
        <vt:i4>141</vt:i4>
      </vt:variant>
      <vt:variant>
        <vt:i4>0</vt:i4>
      </vt:variant>
      <vt:variant>
        <vt:i4>5</vt:i4>
      </vt:variant>
      <vt:variant>
        <vt:lpwstr>https://www.thet.org/principles-of-partnership/</vt:lpwstr>
      </vt:variant>
      <vt:variant>
        <vt:lpwstr/>
      </vt:variant>
      <vt:variant>
        <vt:i4>8257632</vt:i4>
      </vt:variant>
      <vt:variant>
        <vt:i4>138</vt:i4>
      </vt:variant>
      <vt:variant>
        <vt:i4>0</vt:i4>
      </vt:variant>
      <vt:variant>
        <vt:i4>5</vt:i4>
      </vt:variant>
      <vt:variant>
        <vt:lpwstr>https://www.thet.org/principles-of-partnership/</vt:lpwstr>
      </vt:variant>
      <vt:variant>
        <vt:lpwstr/>
      </vt:variant>
      <vt:variant>
        <vt:i4>5570570</vt:i4>
      </vt:variant>
      <vt:variant>
        <vt:i4>135</vt:i4>
      </vt:variant>
      <vt:variant>
        <vt:i4>0</vt:i4>
      </vt:variant>
      <vt:variant>
        <vt:i4>5</vt:i4>
      </vt:variant>
      <vt:variant>
        <vt:lpwstr>https://www.thet.org/our-work/health-partnership-scheme/</vt:lpwstr>
      </vt:variant>
      <vt:variant>
        <vt:lpwstr/>
      </vt:variant>
      <vt:variant>
        <vt:i4>8257632</vt:i4>
      </vt:variant>
      <vt:variant>
        <vt:i4>132</vt:i4>
      </vt:variant>
      <vt:variant>
        <vt:i4>0</vt:i4>
      </vt:variant>
      <vt:variant>
        <vt:i4>5</vt:i4>
      </vt:variant>
      <vt:variant>
        <vt:lpwstr>https://www.thet.org/principles-of-partnership/</vt:lpwstr>
      </vt:variant>
      <vt:variant>
        <vt:lpwstr/>
      </vt:variant>
      <vt:variant>
        <vt:i4>4653084</vt:i4>
      </vt:variant>
      <vt:variant>
        <vt:i4>129</vt:i4>
      </vt:variant>
      <vt:variant>
        <vt:i4>0</vt:i4>
      </vt:variant>
      <vt:variant>
        <vt:i4>5</vt:i4>
      </vt:variant>
      <vt:variant>
        <vt:lpwstr>https://www.thet.org/wp-content/uploads/2020/10/The-Health-Partnership-Model.pdf</vt:lpwstr>
      </vt:variant>
      <vt:variant>
        <vt:lpwstr/>
      </vt:variant>
      <vt:variant>
        <vt:i4>1376309</vt:i4>
      </vt:variant>
      <vt:variant>
        <vt:i4>122</vt:i4>
      </vt:variant>
      <vt:variant>
        <vt:i4>0</vt:i4>
      </vt:variant>
      <vt:variant>
        <vt:i4>5</vt:i4>
      </vt:variant>
      <vt:variant>
        <vt:lpwstr/>
      </vt:variant>
      <vt:variant>
        <vt:lpwstr>_Toc183178031</vt:lpwstr>
      </vt:variant>
      <vt:variant>
        <vt:i4>1376309</vt:i4>
      </vt:variant>
      <vt:variant>
        <vt:i4>116</vt:i4>
      </vt:variant>
      <vt:variant>
        <vt:i4>0</vt:i4>
      </vt:variant>
      <vt:variant>
        <vt:i4>5</vt:i4>
      </vt:variant>
      <vt:variant>
        <vt:lpwstr/>
      </vt:variant>
      <vt:variant>
        <vt:lpwstr>_Toc183178030</vt:lpwstr>
      </vt:variant>
      <vt:variant>
        <vt:i4>1310773</vt:i4>
      </vt:variant>
      <vt:variant>
        <vt:i4>110</vt:i4>
      </vt:variant>
      <vt:variant>
        <vt:i4>0</vt:i4>
      </vt:variant>
      <vt:variant>
        <vt:i4>5</vt:i4>
      </vt:variant>
      <vt:variant>
        <vt:lpwstr/>
      </vt:variant>
      <vt:variant>
        <vt:lpwstr>_Toc183178029</vt:lpwstr>
      </vt:variant>
      <vt:variant>
        <vt:i4>1310773</vt:i4>
      </vt:variant>
      <vt:variant>
        <vt:i4>104</vt:i4>
      </vt:variant>
      <vt:variant>
        <vt:i4>0</vt:i4>
      </vt:variant>
      <vt:variant>
        <vt:i4>5</vt:i4>
      </vt:variant>
      <vt:variant>
        <vt:lpwstr/>
      </vt:variant>
      <vt:variant>
        <vt:lpwstr>_Toc183178028</vt:lpwstr>
      </vt:variant>
      <vt:variant>
        <vt:i4>1310773</vt:i4>
      </vt:variant>
      <vt:variant>
        <vt:i4>98</vt:i4>
      </vt:variant>
      <vt:variant>
        <vt:i4>0</vt:i4>
      </vt:variant>
      <vt:variant>
        <vt:i4>5</vt:i4>
      </vt:variant>
      <vt:variant>
        <vt:lpwstr/>
      </vt:variant>
      <vt:variant>
        <vt:lpwstr>_Toc183178027</vt:lpwstr>
      </vt:variant>
      <vt:variant>
        <vt:i4>1310773</vt:i4>
      </vt:variant>
      <vt:variant>
        <vt:i4>92</vt:i4>
      </vt:variant>
      <vt:variant>
        <vt:i4>0</vt:i4>
      </vt:variant>
      <vt:variant>
        <vt:i4>5</vt:i4>
      </vt:variant>
      <vt:variant>
        <vt:lpwstr/>
      </vt:variant>
      <vt:variant>
        <vt:lpwstr>_Toc183178026</vt:lpwstr>
      </vt:variant>
      <vt:variant>
        <vt:i4>1310773</vt:i4>
      </vt:variant>
      <vt:variant>
        <vt:i4>86</vt:i4>
      </vt:variant>
      <vt:variant>
        <vt:i4>0</vt:i4>
      </vt:variant>
      <vt:variant>
        <vt:i4>5</vt:i4>
      </vt:variant>
      <vt:variant>
        <vt:lpwstr/>
      </vt:variant>
      <vt:variant>
        <vt:lpwstr>_Toc183178025</vt:lpwstr>
      </vt:variant>
      <vt:variant>
        <vt:i4>1310773</vt:i4>
      </vt:variant>
      <vt:variant>
        <vt:i4>80</vt:i4>
      </vt:variant>
      <vt:variant>
        <vt:i4>0</vt:i4>
      </vt:variant>
      <vt:variant>
        <vt:i4>5</vt:i4>
      </vt:variant>
      <vt:variant>
        <vt:lpwstr/>
      </vt:variant>
      <vt:variant>
        <vt:lpwstr>_Toc183178024</vt:lpwstr>
      </vt:variant>
      <vt:variant>
        <vt:i4>1310773</vt:i4>
      </vt:variant>
      <vt:variant>
        <vt:i4>74</vt:i4>
      </vt:variant>
      <vt:variant>
        <vt:i4>0</vt:i4>
      </vt:variant>
      <vt:variant>
        <vt:i4>5</vt:i4>
      </vt:variant>
      <vt:variant>
        <vt:lpwstr/>
      </vt:variant>
      <vt:variant>
        <vt:lpwstr>_Toc183178023</vt:lpwstr>
      </vt:variant>
      <vt:variant>
        <vt:i4>1310773</vt:i4>
      </vt:variant>
      <vt:variant>
        <vt:i4>68</vt:i4>
      </vt:variant>
      <vt:variant>
        <vt:i4>0</vt:i4>
      </vt:variant>
      <vt:variant>
        <vt:i4>5</vt:i4>
      </vt:variant>
      <vt:variant>
        <vt:lpwstr/>
      </vt:variant>
      <vt:variant>
        <vt:lpwstr>_Toc183178022</vt:lpwstr>
      </vt:variant>
      <vt:variant>
        <vt:i4>1310773</vt:i4>
      </vt:variant>
      <vt:variant>
        <vt:i4>62</vt:i4>
      </vt:variant>
      <vt:variant>
        <vt:i4>0</vt:i4>
      </vt:variant>
      <vt:variant>
        <vt:i4>5</vt:i4>
      </vt:variant>
      <vt:variant>
        <vt:lpwstr/>
      </vt:variant>
      <vt:variant>
        <vt:lpwstr>_Toc183178021</vt:lpwstr>
      </vt:variant>
      <vt:variant>
        <vt:i4>1310773</vt:i4>
      </vt:variant>
      <vt:variant>
        <vt:i4>56</vt:i4>
      </vt:variant>
      <vt:variant>
        <vt:i4>0</vt:i4>
      </vt:variant>
      <vt:variant>
        <vt:i4>5</vt:i4>
      </vt:variant>
      <vt:variant>
        <vt:lpwstr/>
      </vt:variant>
      <vt:variant>
        <vt:lpwstr>_Toc183178020</vt:lpwstr>
      </vt:variant>
      <vt:variant>
        <vt:i4>1507381</vt:i4>
      </vt:variant>
      <vt:variant>
        <vt:i4>50</vt:i4>
      </vt:variant>
      <vt:variant>
        <vt:i4>0</vt:i4>
      </vt:variant>
      <vt:variant>
        <vt:i4>5</vt:i4>
      </vt:variant>
      <vt:variant>
        <vt:lpwstr/>
      </vt:variant>
      <vt:variant>
        <vt:lpwstr>_Toc183178019</vt:lpwstr>
      </vt:variant>
      <vt:variant>
        <vt:i4>1507381</vt:i4>
      </vt:variant>
      <vt:variant>
        <vt:i4>44</vt:i4>
      </vt:variant>
      <vt:variant>
        <vt:i4>0</vt:i4>
      </vt:variant>
      <vt:variant>
        <vt:i4>5</vt:i4>
      </vt:variant>
      <vt:variant>
        <vt:lpwstr/>
      </vt:variant>
      <vt:variant>
        <vt:lpwstr>_Toc183178018</vt:lpwstr>
      </vt:variant>
      <vt:variant>
        <vt:i4>1507381</vt:i4>
      </vt:variant>
      <vt:variant>
        <vt:i4>38</vt:i4>
      </vt:variant>
      <vt:variant>
        <vt:i4>0</vt:i4>
      </vt:variant>
      <vt:variant>
        <vt:i4>5</vt:i4>
      </vt:variant>
      <vt:variant>
        <vt:lpwstr/>
      </vt:variant>
      <vt:variant>
        <vt:lpwstr>_Toc183178017</vt:lpwstr>
      </vt:variant>
      <vt:variant>
        <vt:i4>1507381</vt:i4>
      </vt:variant>
      <vt:variant>
        <vt:i4>32</vt:i4>
      </vt:variant>
      <vt:variant>
        <vt:i4>0</vt:i4>
      </vt:variant>
      <vt:variant>
        <vt:i4>5</vt:i4>
      </vt:variant>
      <vt:variant>
        <vt:lpwstr/>
      </vt:variant>
      <vt:variant>
        <vt:lpwstr>_Toc183178016</vt:lpwstr>
      </vt:variant>
      <vt:variant>
        <vt:i4>1507381</vt:i4>
      </vt:variant>
      <vt:variant>
        <vt:i4>26</vt:i4>
      </vt:variant>
      <vt:variant>
        <vt:i4>0</vt:i4>
      </vt:variant>
      <vt:variant>
        <vt:i4>5</vt:i4>
      </vt:variant>
      <vt:variant>
        <vt:lpwstr/>
      </vt:variant>
      <vt:variant>
        <vt:lpwstr>_Toc183178015</vt:lpwstr>
      </vt:variant>
      <vt:variant>
        <vt:i4>1507381</vt:i4>
      </vt:variant>
      <vt:variant>
        <vt:i4>20</vt:i4>
      </vt:variant>
      <vt:variant>
        <vt:i4>0</vt:i4>
      </vt:variant>
      <vt:variant>
        <vt:i4>5</vt:i4>
      </vt:variant>
      <vt:variant>
        <vt:lpwstr/>
      </vt:variant>
      <vt:variant>
        <vt:lpwstr>_Toc183178014</vt:lpwstr>
      </vt:variant>
      <vt:variant>
        <vt:i4>1507381</vt:i4>
      </vt:variant>
      <vt:variant>
        <vt:i4>14</vt:i4>
      </vt:variant>
      <vt:variant>
        <vt:i4>0</vt:i4>
      </vt:variant>
      <vt:variant>
        <vt:i4>5</vt:i4>
      </vt:variant>
      <vt:variant>
        <vt:lpwstr/>
      </vt:variant>
      <vt:variant>
        <vt:lpwstr>_Toc183178013</vt:lpwstr>
      </vt:variant>
      <vt:variant>
        <vt:i4>1507381</vt:i4>
      </vt:variant>
      <vt:variant>
        <vt:i4>8</vt:i4>
      </vt:variant>
      <vt:variant>
        <vt:i4>0</vt:i4>
      </vt:variant>
      <vt:variant>
        <vt:i4>5</vt:i4>
      </vt:variant>
      <vt:variant>
        <vt:lpwstr/>
      </vt:variant>
      <vt:variant>
        <vt:lpwstr>_Toc183178012</vt:lpwstr>
      </vt:variant>
      <vt:variant>
        <vt:i4>1507381</vt:i4>
      </vt:variant>
      <vt:variant>
        <vt:i4>2</vt:i4>
      </vt:variant>
      <vt:variant>
        <vt:i4>0</vt:i4>
      </vt:variant>
      <vt:variant>
        <vt:i4>5</vt:i4>
      </vt:variant>
      <vt:variant>
        <vt:lpwstr/>
      </vt:variant>
      <vt:variant>
        <vt:lpwstr>_Toc183178011</vt:lpwstr>
      </vt:variant>
      <vt:variant>
        <vt:i4>1310731</vt:i4>
      </vt:variant>
      <vt:variant>
        <vt:i4>9</vt:i4>
      </vt:variant>
      <vt:variant>
        <vt:i4>0</vt:i4>
      </vt:variant>
      <vt:variant>
        <vt:i4>5</vt:i4>
      </vt:variant>
      <vt:variant>
        <vt:lpwstr>https://www.gov.uk/government/publications/dfids-approach-to-value-for-money-vfm</vt:lpwstr>
      </vt:variant>
      <vt:variant>
        <vt:lpwstr/>
      </vt:variant>
      <vt:variant>
        <vt:i4>327744</vt:i4>
      </vt:variant>
      <vt:variant>
        <vt:i4>6</vt:i4>
      </vt:variant>
      <vt:variant>
        <vt:i4>0</vt:i4>
      </vt:variant>
      <vt:variant>
        <vt:i4>5</vt:i4>
      </vt:variant>
      <vt:variant>
        <vt:lpwstr>http://www.un.org/disabilities/documents/convention/convoptprot-e.pdf</vt:lpwstr>
      </vt:variant>
      <vt:variant>
        <vt:lpwstr/>
      </vt:variant>
      <vt:variant>
        <vt:i4>6815787</vt:i4>
      </vt:variant>
      <vt:variant>
        <vt:i4>3</vt:i4>
      </vt:variant>
      <vt:variant>
        <vt:i4>0</vt:i4>
      </vt:variant>
      <vt:variant>
        <vt:i4>5</vt:i4>
      </vt:variant>
      <vt:variant>
        <vt:lpwstr>https://www.thet.org/wp-content/uploads/2020/01/International-volunteering-report-20190228.pdf</vt:lpwstr>
      </vt:variant>
      <vt:variant>
        <vt:lpwstr/>
      </vt:variant>
      <vt:variant>
        <vt:i4>655391</vt:i4>
      </vt:variant>
      <vt:variant>
        <vt:i4>0</vt:i4>
      </vt:variant>
      <vt:variant>
        <vt:i4>0</vt:i4>
      </vt:variant>
      <vt:variant>
        <vt:i4>5</vt:i4>
      </vt:variant>
      <vt:variant>
        <vt:lpwstr>https://www.thet.org/wp-content/uploads/2017/08/DFID-HPS-Evaluation-Synthesis-Report.pdf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Ashiru-Oredope</dc:creator>
  <cp:keywords/>
  <cp:lastModifiedBy>Mathilde Wangen</cp:lastModifiedBy>
  <cp:revision>470</cp:revision>
  <cp:lastPrinted>2021-07-21T00:53:00Z</cp:lastPrinted>
  <dcterms:created xsi:type="dcterms:W3CDTF">2023-09-11T16:22:00Z</dcterms:created>
  <dcterms:modified xsi:type="dcterms:W3CDTF">2024-11-22T15:37:00Z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y fmtid="{D5CDD505-2E9C-101B-9397-08002B2CF9AE}" pid="3" name="MediaServiceImageTags">
    <vt:lpwstr/>
  </property>
  <property fmtid="{D5CDD505-2E9C-101B-9397-08002B2CF9AE}" pid="4" name="GrammarlyDocumentId">
    <vt:lpwstr>525d740d5ec7a52d550f6c8dd72f86321fb38d7f0dc8b69f9ad1380952b75c16</vt:lpwstr>
  </property>
</Properties>
</file>